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C6" w:rsidRDefault="0023150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动漫创客赛</w:t>
      </w:r>
      <w:r w:rsidR="00460970">
        <w:rPr>
          <w:rFonts w:ascii="华文中宋" w:eastAsia="华文中宋" w:hAnsi="华文中宋" w:hint="eastAsia"/>
          <w:b/>
          <w:bCs/>
          <w:sz w:val="44"/>
          <w:szCs w:val="44"/>
        </w:rPr>
        <w:t>项细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则</w:t>
      </w:r>
    </w:p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参赛范围</w:t>
      </w:r>
    </w:p>
    <w:p w:rsidR="00120FC6" w:rsidRDefault="00231505" w:rsidP="00E12EA5">
      <w:pPr>
        <w:pStyle w:val="af1"/>
        <w:numPr>
          <w:ilvl w:val="1"/>
          <w:numId w:val="13"/>
        </w:numPr>
        <w:ind w:hanging="3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参赛组别：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小学组、初中组、高中组</w:t>
      </w:r>
      <w:r w:rsidR="00F64763">
        <w:rPr>
          <w:rFonts w:asciiTheme="minorEastAsia" w:eastAsiaTheme="minorEastAsia" w:hAnsiTheme="minorEastAsia" w:cstheme="minorEastAsia" w:hint="eastAsia"/>
          <w:sz w:val="28"/>
          <w:szCs w:val="28"/>
        </w:rPr>
        <w:t>（含中职）</w:t>
      </w:r>
    </w:p>
    <w:p w:rsidR="00120FC6" w:rsidRDefault="00231505" w:rsidP="00E12EA5">
      <w:pPr>
        <w:pStyle w:val="af1"/>
        <w:numPr>
          <w:ilvl w:val="1"/>
          <w:numId w:val="13"/>
        </w:numPr>
        <w:ind w:hanging="3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参赛人数：</w:t>
      </w:r>
      <w:bookmarkStart w:id="0" w:name="_GoBack"/>
      <w:bookmarkEnd w:id="0"/>
      <w:r w:rsidR="00F3193A">
        <w:rPr>
          <w:rFonts w:ascii="宋体" w:eastAsia="宋体" w:hAnsi="宋体" w:cs="宋体" w:hint="eastAsia"/>
          <w:sz w:val="28"/>
          <w:szCs w:val="28"/>
        </w:rPr>
        <w:t xml:space="preserve"> 1人 /</w:t>
      </w:r>
      <w:r w:rsidR="00F3193A">
        <w:rPr>
          <w:rFonts w:ascii="宋体" w:eastAsia="宋体" w:hAnsi="宋体" w:cs="宋体"/>
          <w:sz w:val="28"/>
          <w:szCs w:val="28"/>
        </w:rPr>
        <w:t>组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 xml:space="preserve">器材要求  </w:t>
      </w:r>
    </w:p>
    <w:p w:rsidR="00120FC6" w:rsidRDefault="00231505">
      <w:pPr>
        <w:pStyle w:val="af0"/>
        <w:numPr>
          <w:ilvl w:val="0"/>
          <w:numId w:val="8"/>
        </w:numPr>
        <w:spacing w:line="360" w:lineRule="auto"/>
        <w:ind w:left="709" w:firstLineChars="0" w:hanging="70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线上初赛：所有参赛选手于规定时间内线上提交作品，电脑要求安装</w:t>
      </w:r>
      <w:bookmarkStart w:id="1" w:name="OLE_LINK3"/>
      <w:bookmarkStart w:id="2" w:name="OLE_LINK4"/>
      <w:r>
        <w:rPr>
          <w:rFonts w:asciiTheme="minorEastAsia" w:hAnsiTheme="minorEastAsia" w:cstheme="minorEastAsia" w:hint="eastAsia"/>
          <w:sz w:val="28"/>
          <w:szCs w:val="28"/>
        </w:rPr>
        <w:t>谷歌浏览器（69.0版本以上）或360极速浏览器，配置Mac OS、Win7或以上操作系统。</w:t>
      </w:r>
      <w:bookmarkEnd w:id="1"/>
      <w:bookmarkEnd w:id="2"/>
    </w:p>
    <w:p w:rsidR="00120FC6" w:rsidRDefault="00231505">
      <w:pPr>
        <w:pStyle w:val="af0"/>
        <w:widowControl/>
        <w:numPr>
          <w:ilvl w:val="0"/>
          <w:numId w:val="8"/>
        </w:numPr>
        <w:spacing w:line="580" w:lineRule="exact"/>
        <w:ind w:left="709" w:firstLineChars="0" w:hanging="70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现场决赛：所有参赛选手于规定时间内在决赛现场参加比赛，自带笔记本电脑、耳机和拖线板，要求安装谷歌浏览器（69.0版本以上）或360极速浏览器，配置Mac OS、Win7或以上操作系统。</w:t>
      </w:r>
    </w:p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任务说明</w:t>
      </w:r>
      <w:bookmarkStart w:id="3" w:name="_Toc7021352"/>
    </w:p>
    <w:p w:rsidR="00120FC6" w:rsidRDefault="00231505">
      <w:pPr>
        <w:pStyle w:val="af0"/>
        <w:numPr>
          <w:ilvl w:val="1"/>
          <w:numId w:val="7"/>
        </w:numPr>
        <w:spacing w:line="560" w:lineRule="exact"/>
        <w:ind w:firstLineChars="0"/>
        <w:rPr>
          <w:rFonts w:ascii="华文中宋" w:eastAsia="华文中宋" w:hAnsi="华文中宋" w:cs="楷体_GB2312"/>
          <w:bCs/>
          <w:sz w:val="30"/>
          <w:szCs w:val="30"/>
        </w:rPr>
      </w:pPr>
      <w:r>
        <w:rPr>
          <w:rFonts w:ascii="华文中宋" w:eastAsia="华文中宋" w:hAnsi="华文中宋" w:cs="楷体_GB2312" w:hint="eastAsia"/>
          <w:bCs/>
          <w:sz w:val="30"/>
          <w:szCs w:val="30"/>
        </w:rPr>
        <w:t>比赛平台</w:t>
      </w:r>
      <w:bookmarkEnd w:id="3"/>
    </w:p>
    <w:p w:rsidR="00120FC6" w:rsidRDefault="00231505">
      <w:pPr>
        <w:pStyle w:val="af0"/>
        <w:widowControl/>
        <w:spacing w:line="580" w:lineRule="exact"/>
        <w:ind w:leftChars="200" w:left="420"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动漫创客赛事比赛平台（</w:t>
      </w:r>
      <w:r>
        <w:rPr>
          <w:rFonts w:ascii="宋体" w:eastAsia="宋体" w:hAnsi="宋体" w:cs="宋体"/>
          <w:sz w:val="28"/>
          <w:szCs w:val="28"/>
        </w:rPr>
        <w:t>https://sai.yoya.com/match/618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120FC6" w:rsidRDefault="00231505">
      <w:pPr>
        <w:pStyle w:val="af1"/>
        <w:numPr>
          <w:ilvl w:val="1"/>
          <w:numId w:val="7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bookmarkStart w:id="4" w:name="_Toc7021353"/>
      <w:r>
        <w:rPr>
          <w:rFonts w:ascii="华文中宋" w:eastAsia="华文中宋" w:hAnsi="华文中宋" w:hint="eastAsia"/>
          <w:sz w:val="30"/>
          <w:szCs w:val="30"/>
        </w:rPr>
        <w:t>比赛任务</w:t>
      </w:r>
      <w:bookmarkEnd w:id="4"/>
    </w:p>
    <w:p w:rsidR="00120FC6" w:rsidRDefault="00231505">
      <w:pPr>
        <w:pStyle w:val="af1"/>
        <w:numPr>
          <w:ilvl w:val="0"/>
          <w:numId w:val="9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赛项简介：</w:t>
      </w:r>
    </w:p>
    <w:p w:rsidR="00120FC6" w:rsidRDefault="00231505" w:rsidP="00F64763">
      <w:pPr>
        <w:pStyle w:val="af1"/>
        <w:ind w:firstLineChars="200" w:firstLine="560"/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动漫创客通过让孩子应用智能动画工具，融合主题内容创作交互式数字文创作品。项目融合信息技术创客、艺术设计创客、创意制造创客等多元内涵，结合人工智能时代下的科技创新与文化创意教育理念，根据大赛主题作为引导，设定项目需求与目标，让学生创意交互动画作品并内化知识。动漫创客项目让孩子在创作过程中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拓展思维激发创意，在编剧环节提升文学作文能力，在制作环节增进人工智能应用，在优化环节渗透艺术修养。推荐使用《江苏省中小学智慧教育建设产品推荐目录》推荐的优芽互动电影动画工具软件。</w:t>
      </w:r>
    </w:p>
    <w:p w:rsidR="00120FC6" w:rsidRDefault="00231505">
      <w:pPr>
        <w:pStyle w:val="af1"/>
        <w:numPr>
          <w:ilvl w:val="0"/>
          <w:numId w:val="9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内容主题：</w:t>
      </w:r>
    </w:p>
    <w:p w:rsidR="00120FC6" w:rsidRDefault="00231505" w:rsidP="00E12EA5">
      <w:pPr>
        <w:pStyle w:val="Af7"/>
        <w:framePr w:wrap="auto" w:yAlign="inline"/>
        <w:spacing w:line="360" w:lineRule="auto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主题：青春心向党，喜迎二十大</w:t>
      </w:r>
    </w:p>
    <w:p w:rsidR="00120FC6" w:rsidRDefault="00231505" w:rsidP="00F64763">
      <w:pPr>
        <w:pStyle w:val="Af7"/>
        <w:framePr w:wrap="auto" w:yAlign="inline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是党的二十大召开之年，同时也是中国共产主义青年团成立100周年之际。作品以迎接和学习宣传贯彻党的二十大为主线，结合弘扬“五四”精神、结合庆祝建团100周年，内容积极健康、热情活泼、歌颂党、歌颂祖国、歌颂新时代、歌颂中国特色社会主义，富有创新意识。</w:t>
      </w:r>
    </w:p>
    <w:p w:rsidR="00120FC6" w:rsidRDefault="00231505">
      <w:pPr>
        <w:pStyle w:val="af1"/>
        <w:numPr>
          <w:ilvl w:val="0"/>
          <w:numId w:val="9"/>
        </w:numPr>
        <w:jc w:val="left"/>
        <w:rPr>
          <w:rFonts w:ascii="华文中宋" w:eastAsia="华文中宋" w:hAnsi="华文中宋"/>
          <w:b/>
          <w:color w:val="auto"/>
          <w:sz w:val="30"/>
          <w:szCs w:val="30"/>
        </w:rPr>
      </w:pPr>
      <w:r>
        <w:rPr>
          <w:rFonts w:ascii="华文中宋" w:eastAsia="华文中宋" w:hAnsi="华文中宋" w:hint="eastAsia"/>
          <w:b/>
          <w:color w:val="auto"/>
          <w:sz w:val="30"/>
          <w:szCs w:val="30"/>
        </w:rPr>
        <w:t>作品要求：</w:t>
      </w:r>
    </w:p>
    <w:p w:rsidR="00120FC6" w:rsidRDefault="00231505">
      <w:pPr>
        <w:widowControl/>
        <w:spacing w:line="580" w:lineRule="exact"/>
        <w:ind w:firstLine="63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（1）作品要求：作品要完整的故事情节，人物形象突出，场景素材丰富，并能匹配流畅的语音和音乐及旁白等。作品不可抄袭，与网络上作品相似度在50%以上的视为无效作品。</w:t>
      </w:r>
    </w:p>
    <w:p w:rsidR="00120FC6" w:rsidRDefault="00231505">
      <w:pPr>
        <w:widowControl/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（2）作品形态：作品应是一个完整的动漫作品，通过动画或视频形式创作，展示青春正能量，融合主题思想的故事片、宣传片、纪录片等动漫作品。</w:t>
      </w:r>
    </w:p>
    <w:p w:rsidR="00120FC6" w:rsidRDefault="00231505">
      <w:pPr>
        <w:tabs>
          <w:tab w:val="left" w:pos="6096"/>
        </w:tabs>
        <w:spacing w:line="640" w:lineRule="exact"/>
        <w:ind w:firstLineChars="200" w:firstLine="560"/>
        <w:jc w:val="left"/>
        <w:rPr>
          <w:b/>
        </w:rPr>
      </w:pPr>
      <w:r>
        <w:rPr>
          <w:rFonts w:ascii="宋体" w:eastAsia="宋体" w:hAnsi="宋体" w:cs="宋体" w:hint="eastAsia"/>
          <w:sz w:val="28"/>
          <w:szCs w:val="28"/>
        </w:rPr>
        <w:t>（3）作品为MP4、yoya（优芽互动电影作品可在比赛网站直接制作并提交，无需导出等操作）等流媒体格式，时长为2-5分钟之内，分辨率在720*576像素以上。</w:t>
      </w:r>
    </w:p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计分说明</w:t>
      </w:r>
    </w:p>
    <w:p w:rsidR="00120FC6" w:rsidRDefault="00231505">
      <w:pPr>
        <w:pStyle w:val="12"/>
        <w:spacing w:line="560" w:lineRule="exact"/>
        <w:ind w:left="720" w:firstLineChars="0"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1、初赛审核评分：组织专家线上评分、公布决赛入围名单；</w:t>
      </w:r>
    </w:p>
    <w:p w:rsidR="00120FC6" w:rsidRDefault="00231505">
      <w:pPr>
        <w:pStyle w:val="12"/>
        <w:spacing w:line="560" w:lineRule="exact"/>
        <w:ind w:left="720" w:firstLineChars="0" w:firstLine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2、现场决赛评分：晋级选手现场创作，评委进行巡场，</w:t>
      </w:r>
      <w:r>
        <w:rPr>
          <w:rFonts w:ascii="宋体" w:eastAsia="宋体" w:hAnsi="宋体" w:cs="宋体" w:hint="eastAsia"/>
          <w:sz w:val="28"/>
          <w:szCs w:val="28"/>
        </w:rPr>
        <w:t>听取选手答辩并现场打分。</w:t>
      </w:r>
    </w:p>
    <w:p w:rsidR="00120FC6" w:rsidRDefault="00231505">
      <w:pPr>
        <w:pStyle w:val="12"/>
        <w:spacing w:line="560" w:lineRule="exact"/>
        <w:ind w:left="720" w:firstLineChars="0" w:firstLine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计分标准如下：</w:t>
      </w: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137"/>
      </w:tblGrid>
      <w:tr w:rsidR="00120FC6">
        <w:trPr>
          <w:trHeight w:val="404"/>
          <w:jc w:val="center"/>
        </w:trPr>
        <w:tc>
          <w:tcPr>
            <w:tcW w:w="7718" w:type="dxa"/>
            <w:gridSpan w:val="2"/>
            <w:vAlign w:val="center"/>
          </w:tcPr>
          <w:p w:rsidR="00120FC6" w:rsidRDefault="00231505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指标说明</w:t>
            </w:r>
          </w:p>
        </w:tc>
      </w:tr>
      <w:tr w:rsidR="00120FC6">
        <w:trPr>
          <w:trHeight w:val="812"/>
          <w:jc w:val="center"/>
        </w:trPr>
        <w:tc>
          <w:tcPr>
            <w:tcW w:w="1581" w:type="dxa"/>
            <w:vMerge w:val="restart"/>
            <w:vAlign w:val="center"/>
          </w:tcPr>
          <w:p w:rsidR="00120FC6" w:rsidRDefault="00231505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主题内容</w:t>
            </w:r>
          </w:p>
          <w:p w:rsidR="00120FC6" w:rsidRDefault="00231505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（30分）</w:t>
            </w: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1.主题充分贴近赛事要求，不偏题（10分）</w:t>
            </w:r>
          </w:p>
        </w:tc>
      </w:tr>
      <w:tr w:rsidR="00120FC6">
        <w:trPr>
          <w:trHeight w:val="742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2.主题构思新颖,角度独特（10分）</w:t>
            </w:r>
          </w:p>
        </w:tc>
      </w:tr>
      <w:tr w:rsidR="00120FC6">
        <w:trPr>
          <w:trHeight w:val="742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3.选材具体，丰富生动（10分）</w:t>
            </w:r>
          </w:p>
        </w:tc>
      </w:tr>
      <w:tr w:rsidR="00120FC6">
        <w:trPr>
          <w:trHeight w:val="870"/>
          <w:jc w:val="center"/>
        </w:trPr>
        <w:tc>
          <w:tcPr>
            <w:tcW w:w="1581" w:type="dxa"/>
            <w:vMerge w:val="restart"/>
            <w:vAlign w:val="center"/>
          </w:tcPr>
          <w:p w:rsidR="00120FC6" w:rsidRDefault="00231505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内容结构</w:t>
            </w:r>
          </w:p>
          <w:p w:rsidR="00120FC6" w:rsidRDefault="00231505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（40分）</w:t>
            </w: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1.结构逻辑清晰，作品内容中心思想突出（15分）</w:t>
            </w:r>
          </w:p>
        </w:tc>
      </w:tr>
      <w:tr w:rsidR="00120FC6">
        <w:trPr>
          <w:trHeight w:val="880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2.内容时长2-5分钟之内，不在规定范围内扣10分（10分）</w:t>
            </w:r>
          </w:p>
        </w:tc>
      </w:tr>
      <w:tr w:rsidR="00120FC6">
        <w:trPr>
          <w:trHeight w:val="827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3.作品场景素材布局结构合理、完整，画面构图协调（15分）</w:t>
            </w:r>
          </w:p>
        </w:tc>
      </w:tr>
      <w:tr w:rsidR="00120FC6">
        <w:trPr>
          <w:trHeight w:val="842"/>
          <w:jc w:val="center"/>
        </w:trPr>
        <w:tc>
          <w:tcPr>
            <w:tcW w:w="1581" w:type="dxa"/>
            <w:vMerge w:val="restart"/>
            <w:vAlign w:val="center"/>
          </w:tcPr>
          <w:p w:rsidR="00120FC6" w:rsidRDefault="0023150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声音画面</w:t>
            </w:r>
          </w:p>
          <w:p w:rsidR="00120FC6" w:rsidRDefault="0023150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(30分)</w:t>
            </w:r>
          </w:p>
        </w:tc>
        <w:tc>
          <w:tcPr>
            <w:tcW w:w="6137" w:type="dxa"/>
            <w:vAlign w:val="center"/>
          </w:tcPr>
          <w:p w:rsidR="00120FC6" w:rsidRDefault="00231505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1.图像清晰，语句流畅，画面过渡自然（10分）</w:t>
            </w:r>
          </w:p>
        </w:tc>
      </w:tr>
      <w:tr w:rsidR="00120FC6">
        <w:trPr>
          <w:trHeight w:val="875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2.图像与内容匹配，背景音乐、配音能够渲染作品主题（10分）</w:t>
            </w:r>
          </w:p>
        </w:tc>
      </w:tr>
      <w:tr w:rsidR="00120FC6">
        <w:trPr>
          <w:trHeight w:val="677"/>
          <w:jc w:val="center"/>
        </w:trPr>
        <w:tc>
          <w:tcPr>
            <w:tcW w:w="1581" w:type="dxa"/>
            <w:vMerge/>
            <w:vAlign w:val="center"/>
          </w:tcPr>
          <w:p w:rsidR="00120FC6" w:rsidRDefault="00120FC6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137" w:type="dxa"/>
            <w:vAlign w:val="center"/>
          </w:tcPr>
          <w:p w:rsidR="00120FC6" w:rsidRDefault="00231505">
            <w:pPr>
              <w:pStyle w:val="ab"/>
              <w:spacing w:after="0" w:line="32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3.画面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分辨率在720*576像素以上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（10分）</w:t>
            </w:r>
          </w:p>
        </w:tc>
      </w:tr>
    </w:tbl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比赛规则</w:t>
      </w:r>
      <w:bookmarkStart w:id="5" w:name="_Toc7021362"/>
    </w:p>
    <w:bookmarkEnd w:id="5"/>
    <w:p w:rsidR="00120FC6" w:rsidRDefault="00231505">
      <w:pPr>
        <w:pStyle w:val="a0"/>
        <w:numPr>
          <w:ilvl w:val="0"/>
          <w:numId w:val="0"/>
        </w:numPr>
        <w:ind w:left="142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</w:rPr>
        <w:t>比赛分线上初赛和现场决赛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2个环节</w:t>
      </w:r>
    </w:p>
    <w:p w:rsidR="00120FC6" w:rsidRDefault="00231505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1、线上初赛</w:t>
      </w:r>
    </w:p>
    <w:p w:rsidR="00120FC6" w:rsidRDefault="00231505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（1）报名与提交初赛作品</w:t>
      </w:r>
    </w:p>
    <w:p w:rsidR="00120FC6" w:rsidRDefault="00231505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选手登录赛事平台：（https://sai.yoya.com/match/618 ），正确完整的提交报名信息；报名成功后，即可进行作品创作；</w:t>
      </w:r>
    </w:p>
    <w:p w:rsidR="00120FC6" w:rsidRDefault="00231505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（2）</w:t>
      </w:r>
      <w:r w:rsidR="00E12EA5">
        <w:rPr>
          <w:rFonts w:asciiTheme="minorEastAsia" w:hAnsiTheme="minorEastAsia" w:cstheme="minorEastAsia" w:hint="eastAsia"/>
          <w:sz w:val="28"/>
          <w:szCs w:val="28"/>
        </w:rPr>
        <w:t>初赛</w:t>
      </w:r>
      <w:r>
        <w:rPr>
          <w:rFonts w:ascii="仿宋_GB2312" w:eastAsia="仿宋_GB2312" w:hAnsi="华文仿宋" w:hint="eastAsia"/>
          <w:sz w:val="32"/>
          <w:szCs w:val="32"/>
        </w:rPr>
        <w:t>截止时间</w:t>
      </w:r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/>
          <w:sz w:val="32"/>
          <w:szCs w:val="32"/>
        </w:rPr>
        <w:t>15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120FC6" w:rsidRDefault="00231505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（3）作品未完成，可选择“暂时保存”，下次继续创作或修改。作品确认完成后，需点击提交按钮，参加比赛，提交后作品无法再修改。</w:t>
      </w:r>
    </w:p>
    <w:p w:rsidR="00120FC6" w:rsidRDefault="00231505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2、决赛说明</w:t>
      </w:r>
    </w:p>
    <w:p w:rsidR="00120FC6" w:rsidRDefault="00231505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现场决赛分为现场创作和现场答辩环节。</w:t>
      </w:r>
    </w:p>
    <w:p w:rsidR="00120FC6" w:rsidRDefault="00231505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现场创作，参赛选手在规定时间内根据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决赛主题</w:t>
      </w:r>
      <w:r>
        <w:rPr>
          <w:rFonts w:asciiTheme="minorEastAsia" w:hAnsiTheme="minorEastAsia" w:cstheme="minorEastAsia" w:hint="eastAsia"/>
          <w:sz w:val="28"/>
          <w:szCs w:val="28"/>
        </w:rPr>
        <w:t>进行创作。</w:t>
      </w:r>
    </w:p>
    <w:p w:rsidR="00120FC6" w:rsidRDefault="00231505">
      <w:pPr>
        <w:pStyle w:val="a0"/>
        <w:numPr>
          <w:ilvl w:val="0"/>
          <w:numId w:val="0"/>
        </w:numPr>
        <w:ind w:firstLineChars="200" w:firstLine="560"/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现场答辩，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评委进行巡场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听取选手答辩并打分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120FC6" w:rsidRDefault="00231505">
      <w:pPr>
        <w:pStyle w:val="12"/>
        <w:numPr>
          <w:ilvl w:val="0"/>
          <w:numId w:val="7"/>
        </w:numPr>
        <w:spacing w:line="560" w:lineRule="exact"/>
        <w:ind w:firstLineChars="0"/>
        <w:jc w:val="left"/>
        <w:rPr>
          <w:rFonts w:ascii="微软雅黑" w:eastAsia="微软雅黑" w:hAnsi="微软雅黑" w:cs="楷体_GB2312"/>
          <w:b/>
          <w:bCs/>
          <w:sz w:val="28"/>
          <w:szCs w:val="28"/>
        </w:rPr>
      </w:pPr>
      <w:bookmarkStart w:id="6" w:name="_Toc503116226"/>
      <w:r>
        <w:rPr>
          <w:rFonts w:ascii="微软雅黑" w:eastAsia="微软雅黑" w:hAnsi="微软雅黑" w:cs="楷体_GB2312" w:hint="eastAsia"/>
          <w:b/>
          <w:bCs/>
          <w:sz w:val="28"/>
          <w:szCs w:val="28"/>
        </w:rPr>
        <w:t>其他说明</w:t>
      </w:r>
    </w:p>
    <w:bookmarkEnd w:id="6"/>
    <w:p w:rsidR="00120FC6" w:rsidRDefault="00231505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（1）参赛作品需为本人原创，不得抄袭他人作品或有任何不良信息内容。</w:t>
      </w:r>
    </w:p>
    <w:p w:rsidR="00120FC6" w:rsidRDefault="00231505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（2）参赛者报名参加本次比赛，即表示授权主办单位拥有作品使用权，参赛者对作品享有著作权。</w:t>
      </w:r>
    </w:p>
    <w:p w:rsidR="00120FC6" w:rsidRDefault="00231505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（3）参赛者须文明参赛，不能制作和发布任何教唆他人构成犯罪行为的作品，不能制作和发布任何不符合当地法规、国家法律、国际法律和涉及国家安全的作品。</w:t>
      </w:r>
    </w:p>
    <w:p w:rsidR="00120FC6" w:rsidRDefault="00231505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（4）加强网络安全保障，赛事平台将保障参赛人员作品及信息的安全性；加强赛事作品审核，保障内容不涉及非法信息，不侵犯他人权益。</w:t>
      </w:r>
    </w:p>
    <w:p w:rsidR="00120FC6" w:rsidRDefault="00231505">
      <w:pPr>
        <w:widowControl/>
        <w:spacing w:line="580" w:lineRule="exact"/>
        <w:ind w:firstLineChars="200" w:firstLine="560"/>
      </w:pPr>
      <w:r>
        <w:rPr>
          <w:rFonts w:asciiTheme="minorEastAsia" w:hAnsiTheme="minorEastAsia" w:cstheme="minorEastAsia" w:hint="eastAsia"/>
          <w:sz w:val="28"/>
          <w:szCs w:val="28"/>
        </w:rPr>
        <w:t>（5）本次主题比赛不收取任何参赛费用。</w:t>
      </w:r>
    </w:p>
    <w:sectPr w:rsidR="0012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7B" w:rsidRDefault="00B6057B" w:rsidP="00DA01B3">
      <w:r>
        <w:separator/>
      </w:r>
    </w:p>
  </w:endnote>
  <w:endnote w:type="continuationSeparator" w:id="0">
    <w:p w:rsidR="00B6057B" w:rsidRDefault="00B6057B" w:rsidP="00DA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Regular">
    <w:altName w:val="黑体"/>
    <w:charset w:val="86"/>
    <w:family w:val="swiss"/>
    <w:pitch w:val="default"/>
    <w:sig w:usb0="00000000" w:usb1="00000000" w:usb2="00000016" w:usb3="00000000" w:csb0="00060107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7B" w:rsidRDefault="00B6057B" w:rsidP="00DA01B3">
      <w:r>
        <w:separator/>
      </w:r>
    </w:p>
  </w:footnote>
  <w:footnote w:type="continuationSeparator" w:id="0">
    <w:p w:rsidR="00B6057B" w:rsidRDefault="00B6057B" w:rsidP="00DA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BE85C8"/>
    <w:multiLevelType w:val="singleLevel"/>
    <w:tmpl w:val="A0BE85C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872C1"/>
    <w:multiLevelType w:val="multilevel"/>
    <w:tmpl w:val="470E7574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)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A92123"/>
    <w:multiLevelType w:val="multilevel"/>
    <w:tmpl w:val="07A92123"/>
    <w:lvl w:ilvl="0">
      <w:start w:val="1"/>
      <w:numFmt w:val="decimal"/>
      <w:pStyle w:val="a"/>
      <w:lvlText w:val="%1. 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1"/>
      <w:lvlText w:val="%1.%2"/>
      <w:lvlJc w:val="left"/>
      <w:pPr>
        <w:ind w:left="70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14ED7933"/>
    <w:multiLevelType w:val="multilevel"/>
    <w:tmpl w:val="14ED7933"/>
    <w:lvl w:ilvl="0">
      <w:start w:val="1"/>
      <w:numFmt w:val="decimalZero"/>
      <w:pStyle w:val="a0"/>
      <w:lvlText w:val="R%1. "/>
      <w:lvlJc w:val="left"/>
      <w:pPr>
        <w:ind w:left="502" w:hanging="360"/>
      </w:pPr>
      <w:rPr>
        <w:rFonts w:ascii="思源黑体 CN Regular" w:hAnsi="思源黑体 CN Regular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7A301DC"/>
    <w:multiLevelType w:val="multilevel"/>
    <w:tmpl w:val="17A301DC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36F76C6B"/>
    <w:multiLevelType w:val="multilevel"/>
    <w:tmpl w:val="36F76C6B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japaneseCounting"/>
      <w:lvlText w:val="（%2）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650981"/>
    <w:multiLevelType w:val="multilevel"/>
    <w:tmpl w:val="3D65098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10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B03561F"/>
    <w:multiLevelType w:val="multilevel"/>
    <w:tmpl w:val="5B03561F"/>
    <w:lvl w:ilvl="0">
      <w:start w:val="1"/>
      <w:numFmt w:val="decimalZero"/>
      <w:pStyle w:val="a1"/>
      <w:lvlText w:val="M%1. "/>
      <w:lvlJc w:val="left"/>
      <w:pPr>
        <w:ind w:left="360" w:hanging="360"/>
      </w:pPr>
      <w:rPr>
        <w:rFonts w:ascii="思源黑体 CN Heavy" w:hAnsi="思源黑体 CN Heavy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883"/>
    <w:multiLevelType w:val="multilevel"/>
    <w:tmpl w:val="32C03540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376F5D"/>
    <w:multiLevelType w:val="multilevel"/>
    <w:tmpl w:val="193C7156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990B5E"/>
    <w:multiLevelType w:val="multilevel"/>
    <w:tmpl w:val="6F990B5E"/>
    <w:lvl w:ilvl="0">
      <w:start w:val="1"/>
      <w:numFmt w:val="bullet"/>
      <w:pStyle w:val="a2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B164970"/>
    <w:multiLevelType w:val="multilevel"/>
    <w:tmpl w:val="7B164970"/>
    <w:lvl w:ilvl="0">
      <w:start w:val="1"/>
      <w:numFmt w:val="decimal"/>
      <w:pStyle w:val="a3"/>
      <w:lvlText w:val="%1、"/>
      <w:lvlJc w:val="left"/>
      <w:pPr>
        <w:ind w:left="360" w:hanging="360"/>
      </w:pPr>
      <w:rPr>
        <w:rFonts w:ascii="思源黑体 CN Regular" w:eastAsia="思源黑体 CN Regular" w:hAnsi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CDD0940"/>
    <w:multiLevelType w:val="multilevel"/>
    <w:tmpl w:val="3432AA1A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ZmE1NjNjZjY4MjczZDNjNGNkNDI2ODJjMjMyZjIifQ=="/>
  </w:docVars>
  <w:rsids>
    <w:rsidRoot w:val="00D8511C"/>
    <w:rsid w:val="00120FC6"/>
    <w:rsid w:val="001245FF"/>
    <w:rsid w:val="00146D0C"/>
    <w:rsid w:val="001A30BB"/>
    <w:rsid w:val="001A643E"/>
    <w:rsid w:val="00231505"/>
    <w:rsid w:val="002A42E8"/>
    <w:rsid w:val="002F4C45"/>
    <w:rsid w:val="00405578"/>
    <w:rsid w:val="00430DCA"/>
    <w:rsid w:val="00460970"/>
    <w:rsid w:val="00537220"/>
    <w:rsid w:val="00563E3E"/>
    <w:rsid w:val="00595D86"/>
    <w:rsid w:val="005B5EB9"/>
    <w:rsid w:val="00612757"/>
    <w:rsid w:val="00661456"/>
    <w:rsid w:val="006720A6"/>
    <w:rsid w:val="006956F3"/>
    <w:rsid w:val="006A4712"/>
    <w:rsid w:val="00702311"/>
    <w:rsid w:val="007327DD"/>
    <w:rsid w:val="007A069A"/>
    <w:rsid w:val="007B00D5"/>
    <w:rsid w:val="008809B4"/>
    <w:rsid w:val="009367D7"/>
    <w:rsid w:val="009543E2"/>
    <w:rsid w:val="00B6057B"/>
    <w:rsid w:val="00BB75E9"/>
    <w:rsid w:val="00CB0CF2"/>
    <w:rsid w:val="00D8511C"/>
    <w:rsid w:val="00DA01B3"/>
    <w:rsid w:val="00DC3C64"/>
    <w:rsid w:val="00E016BB"/>
    <w:rsid w:val="00E12EA5"/>
    <w:rsid w:val="00E14E27"/>
    <w:rsid w:val="00E6291E"/>
    <w:rsid w:val="00E65850"/>
    <w:rsid w:val="00EA3621"/>
    <w:rsid w:val="00EE0203"/>
    <w:rsid w:val="00F3193A"/>
    <w:rsid w:val="00F5368E"/>
    <w:rsid w:val="00F64763"/>
    <w:rsid w:val="00FC12E6"/>
    <w:rsid w:val="04F574FF"/>
    <w:rsid w:val="0AB15D69"/>
    <w:rsid w:val="0EF83A20"/>
    <w:rsid w:val="0FDC5FFA"/>
    <w:rsid w:val="12E55B60"/>
    <w:rsid w:val="15B716F5"/>
    <w:rsid w:val="187111EB"/>
    <w:rsid w:val="19D210AD"/>
    <w:rsid w:val="1AF25B98"/>
    <w:rsid w:val="1BAF6E47"/>
    <w:rsid w:val="1D010E14"/>
    <w:rsid w:val="1E342ACD"/>
    <w:rsid w:val="1FF96D00"/>
    <w:rsid w:val="204B0952"/>
    <w:rsid w:val="23DD5F98"/>
    <w:rsid w:val="23F61605"/>
    <w:rsid w:val="26FC4ECD"/>
    <w:rsid w:val="271E4590"/>
    <w:rsid w:val="28100259"/>
    <w:rsid w:val="295117A5"/>
    <w:rsid w:val="29C8601C"/>
    <w:rsid w:val="2DC81BEC"/>
    <w:rsid w:val="2F115A6F"/>
    <w:rsid w:val="31B908D9"/>
    <w:rsid w:val="32390A32"/>
    <w:rsid w:val="35251573"/>
    <w:rsid w:val="3F573F8E"/>
    <w:rsid w:val="3F6544D4"/>
    <w:rsid w:val="42165820"/>
    <w:rsid w:val="44C164DB"/>
    <w:rsid w:val="464A7FE7"/>
    <w:rsid w:val="488D69B7"/>
    <w:rsid w:val="49E04474"/>
    <w:rsid w:val="4A895DAF"/>
    <w:rsid w:val="507365CC"/>
    <w:rsid w:val="51905575"/>
    <w:rsid w:val="522257D2"/>
    <w:rsid w:val="54D212BE"/>
    <w:rsid w:val="561F47FC"/>
    <w:rsid w:val="570A3D11"/>
    <w:rsid w:val="5CA72002"/>
    <w:rsid w:val="631C28C2"/>
    <w:rsid w:val="635805B4"/>
    <w:rsid w:val="6A450167"/>
    <w:rsid w:val="6E21670A"/>
    <w:rsid w:val="6FFE13F9"/>
    <w:rsid w:val="73365A54"/>
    <w:rsid w:val="77597AEE"/>
    <w:rsid w:val="7BA93AEB"/>
    <w:rsid w:val="7DC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AE31C-9607-484F-9305-8586918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1">
    <w:name w:val="heading 1"/>
    <w:basedOn w:val="a4"/>
    <w:next w:val="a4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4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alloon Text"/>
    <w:basedOn w:val="a4"/>
    <w:link w:val="Char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4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4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4"/>
    <w:uiPriority w:val="99"/>
    <w:unhideWhenUsed/>
    <w:qFormat/>
    <w:pPr>
      <w:widowControl/>
      <w:spacing w:before="100" w:beforeAutospacing="1" w:after="100" w:afterAutospacing="1" w:line="3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5"/>
    <w:uiPriority w:val="99"/>
    <w:semiHidden/>
    <w:unhideWhenUsed/>
    <w:rPr>
      <w:color w:val="800080"/>
      <w:u w:val="single"/>
    </w:rPr>
  </w:style>
  <w:style w:type="character" w:styleId="ae">
    <w:name w:val="Hyperlink"/>
    <w:basedOn w:val="a5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customStyle="1" w:styleId="12">
    <w:name w:val="列出段落1"/>
    <w:basedOn w:val="a4"/>
    <w:uiPriority w:val="34"/>
    <w:qFormat/>
    <w:pPr>
      <w:spacing w:before="10" w:after="10"/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批注框文本 Char"/>
    <w:basedOn w:val="a5"/>
    <w:link w:val="a8"/>
    <w:uiPriority w:val="99"/>
    <w:semiHidden/>
    <w:qFormat/>
    <w:rPr>
      <w:sz w:val="18"/>
      <w:szCs w:val="18"/>
    </w:rPr>
  </w:style>
  <w:style w:type="paragraph" w:styleId="af0">
    <w:name w:val="List Paragraph"/>
    <w:basedOn w:val="a4"/>
    <w:link w:val="Char2"/>
    <w:uiPriority w:val="34"/>
    <w:qFormat/>
    <w:pPr>
      <w:ind w:firstLineChars="200" w:firstLine="420"/>
    </w:pPr>
  </w:style>
  <w:style w:type="paragraph" w:customStyle="1" w:styleId="af1">
    <w:name w:val="普通正文"/>
    <w:basedOn w:val="a4"/>
    <w:link w:val="af2"/>
    <w:qFormat/>
    <w:pPr>
      <w:ind w:firstLine="471"/>
    </w:pPr>
    <w:rPr>
      <w:rFonts w:ascii="思源黑体 CN Regular" w:eastAsia="思源黑体 CN Regular" w:hAnsi="思源黑体 CN Regular" w:cs="微软雅黑"/>
      <w:color w:val="000000"/>
      <w:sz w:val="24"/>
      <w:szCs w:val="21"/>
    </w:rPr>
  </w:style>
  <w:style w:type="character" w:customStyle="1" w:styleId="af2">
    <w:name w:val="普通正文 字符"/>
    <w:basedOn w:val="a5"/>
    <w:link w:val="af1"/>
    <w:qFormat/>
    <w:rPr>
      <w:rFonts w:ascii="思源黑体 CN Regular" w:eastAsia="思源黑体 CN Regular" w:hAnsi="思源黑体 CN Regular" w:cs="微软雅黑"/>
      <w:color w:val="000000"/>
      <w:sz w:val="24"/>
      <w:szCs w:val="21"/>
    </w:rPr>
  </w:style>
  <w:style w:type="paragraph" w:customStyle="1" w:styleId="1">
    <w:name w:val="二级标题1"/>
    <w:basedOn w:val="2"/>
    <w:next w:val="af1"/>
    <w:link w:val="1Char0"/>
    <w:qFormat/>
    <w:pPr>
      <w:numPr>
        <w:ilvl w:val="1"/>
        <w:numId w:val="1"/>
      </w:numPr>
      <w:spacing w:line="415" w:lineRule="auto"/>
      <w:ind w:left="840"/>
    </w:pPr>
    <w:rPr>
      <w:rFonts w:ascii="思源黑体 CN Heavy" w:eastAsia="思源黑体 CN Heavy" w:hAnsi="思源黑体 CN Heavy" w:cs="Times New Roman"/>
      <w:color w:val="E6233C"/>
    </w:rPr>
  </w:style>
  <w:style w:type="paragraph" w:customStyle="1" w:styleId="a">
    <w:name w:val="一级标题"/>
    <w:basedOn w:val="11"/>
    <w:link w:val="af3"/>
    <w:qFormat/>
    <w:pPr>
      <w:numPr>
        <w:numId w:val="1"/>
      </w:numPr>
    </w:pPr>
    <w:rPr>
      <w:rFonts w:ascii="思源黑体 CN Heavy" w:eastAsia="思源黑体 CN Heavy" w:hAnsi="思源黑体 CN Heavy" w:cs="Arial"/>
      <w:color w:val="E6233C"/>
    </w:rPr>
  </w:style>
  <w:style w:type="character" w:customStyle="1" w:styleId="1Char0">
    <w:name w:val="二级标题1 Char"/>
    <w:basedOn w:val="a5"/>
    <w:link w:val="1"/>
    <w:qFormat/>
    <w:rPr>
      <w:rFonts w:ascii="思源黑体 CN Heavy" w:eastAsia="思源黑体 CN Heavy" w:hAnsi="思源黑体 CN Heavy" w:cs="Times New Roman"/>
      <w:b/>
      <w:bCs/>
      <w:color w:val="E6233C"/>
      <w:sz w:val="32"/>
      <w:szCs w:val="32"/>
    </w:rPr>
  </w:style>
  <w:style w:type="paragraph" w:customStyle="1" w:styleId="a1">
    <w:name w:val="任务"/>
    <w:basedOn w:val="a4"/>
    <w:link w:val="Char3"/>
    <w:qFormat/>
    <w:pPr>
      <w:numPr>
        <w:numId w:val="2"/>
      </w:numPr>
    </w:pPr>
    <w:rPr>
      <w:rFonts w:ascii="思源黑体 CN Heavy" w:eastAsia="思源黑体 CN Heavy" w:hAnsi="思源黑体 CN Heavy" w:cs="微软雅黑"/>
      <w:b/>
      <w:sz w:val="24"/>
      <w:szCs w:val="21"/>
      <w:lang w:val="en-GB"/>
    </w:rPr>
  </w:style>
  <w:style w:type="character" w:customStyle="1" w:styleId="Char3">
    <w:name w:val="任务 Char"/>
    <w:basedOn w:val="a5"/>
    <w:link w:val="a1"/>
    <w:qFormat/>
    <w:rPr>
      <w:rFonts w:ascii="思源黑体 CN Heavy" w:eastAsia="思源黑体 CN Heavy" w:hAnsi="思源黑体 CN Heavy" w:cs="微软雅黑"/>
      <w:b/>
      <w:sz w:val="24"/>
      <w:szCs w:val="21"/>
      <w:lang w:val="en-GB"/>
    </w:rPr>
  </w:style>
  <w:style w:type="character" w:customStyle="1" w:styleId="ql-author-14022863">
    <w:name w:val="ql-author-14022863"/>
    <w:basedOn w:val="a5"/>
    <w:qFormat/>
  </w:style>
  <w:style w:type="character" w:customStyle="1" w:styleId="ql-author-13496091">
    <w:name w:val="ql-author-13496091"/>
    <w:basedOn w:val="a5"/>
    <w:qFormat/>
  </w:style>
  <w:style w:type="character" w:customStyle="1" w:styleId="ql-author-15805597">
    <w:name w:val="ql-author-15805597"/>
    <w:basedOn w:val="a5"/>
    <w:qFormat/>
  </w:style>
  <w:style w:type="paragraph" w:styleId="af4">
    <w:name w:val="No Spacing"/>
    <w:basedOn w:val="a4"/>
    <w:uiPriority w:val="1"/>
    <w:qFormat/>
    <w:pPr>
      <w:outlineLvl w:val="2"/>
    </w:pPr>
    <w:rPr>
      <w:rFonts w:ascii="思源黑体 CN Heavy" w:eastAsia="思源黑体 CN Heavy" w:hAnsi="思源黑体 CN Heavy" w:cs="微软雅黑"/>
      <w:b/>
      <w:color w:val="2E74B5"/>
      <w:sz w:val="24"/>
      <w:szCs w:val="21"/>
    </w:rPr>
  </w:style>
  <w:style w:type="character" w:customStyle="1" w:styleId="2Char">
    <w:name w:val="标题 2 Char"/>
    <w:basedOn w:val="a5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5"/>
    <w:link w:val="11"/>
    <w:uiPriority w:val="9"/>
    <w:qFormat/>
    <w:rPr>
      <w:b/>
      <w:bCs/>
      <w:kern w:val="44"/>
      <w:sz w:val="44"/>
      <w:szCs w:val="44"/>
    </w:rPr>
  </w:style>
  <w:style w:type="paragraph" w:customStyle="1" w:styleId="a3">
    <w:name w:val="技术规范"/>
    <w:basedOn w:val="a4"/>
    <w:link w:val="Char4"/>
    <w:qFormat/>
    <w:pPr>
      <w:numPr>
        <w:numId w:val="3"/>
      </w:numPr>
    </w:pPr>
    <w:rPr>
      <w:rFonts w:ascii="思源黑体 CN Regular" w:eastAsia="思源黑体 CN Regular" w:hAnsi="思源黑体 CN Regular" w:cs="微软雅黑"/>
      <w:sz w:val="24"/>
      <w:szCs w:val="21"/>
      <w:lang w:val="en-GB"/>
    </w:rPr>
  </w:style>
  <w:style w:type="character" w:customStyle="1" w:styleId="Char4">
    <w:name w:val="技术规范 Char"/>
    <w:basedOn w:val="a5"/>
    <w:link w:val="a3"/>
    <w:qFormat/>
    <w:rPr>
      <w:rFonts w:ascii="思源黑体 CN Regular" w:eastAsia="思源黑体 CN Regular" w:hAnsi="思源黑体 CN Regular" w:cs="微软雅黑"/>
      <w:kern w:val="2"/>
      <w:sz w:val="24"/>
      <w:szCs w:val="21"/>
      <w:lang w:val="en-GB"/>
    </w:rPr>
  </w:style>
  <w:style w:type="paragraph" w:customStyle="1" w:styleId="a2">
    <w:name w:val="符号正文"/>
    <w:basedOn w:val="af0"/>
    <w:link w:val="af5"/>
    <w:qFormat/>
    <w:pPr>
      <w:numPr>
        <w:numId w:val="4"/>
      </w:numPr>
      <w:ind w:firstLineChars="0" w:firstLine="0"/>
    </w:pPr>
    <w:rPr>
      <w:rFonts w:ascii="思源黑体 CN Regular" w:eastAsia="微软雅黑" w:hAnsi="思源黑体 CN Regular" w:cs="微软雅黑"/>
      <w:sz w:val="24"/>
      <w:szCs w:val="21"/>
    </w:rPr>
  </w:style>
  <w:style w:type="character" w:customStyle="1" w:styleId="Char2">
    <w:name w:val="列出段落 Char"/>
    <w:basedOn w:val="a5"/>
    <w:link w:val="af0"/>
    <w:uiPriority w:val="34"/>
    <w:qFormat/>
  </w:style>
  <w:style w:type="character" w:customStyle="1" w:styleId="af5">
    <w:name w:val="符号正文 字符"/>
    <w:basedOn w:val="Char2"/>
    <w:link w:val="a2"/>
    <w:qFormat/>
    <w:rPr>
      <w:rFonts w:ascii="思源黑体 CN Regular" w:eastAsia="微软雅黑" w:hAnsi="思源黑体 CN Regular" w:cs="微软雅黑"/>
      <w:sz w:val="24"/>
      <w:szCs w:val="21"/>
    </w:rPr>
  </w:style>
  <w:style w:type="character" w:customStyle="1" w:styleId="af3">
    <w:name w:val="一级标题 字符"/>
    <w:basedOn w:val="a5"/>
    <w:link w:val="a"/>
    <w:qFormat/>
    <w:rPr>
      <w:rFonts w:ascii="思源黑体 CN Heavy" w:eastAsia="思源黑体 CN Heavy" w:hAnsi="思源黑体 CN Heavy" w:cs="Arial"/>
      <w:b/>
      <w:bCs/>
      <w:color w:val="E6233C"/>
      <w:kern w:val="44"/>
      <w:sz w:val="44"/>
      <w:szCs w:val="44"/>
    </w:rPr>
  </w:style>
  <w:style w:type="paragraph" w:customStyle="1" w:styleId="10">
    <w:name w:val="三级标题1"/>
    <w:basedOn w:val="a4"/>
    <w:qFormat/>
    <w:pPr>
      <w:numPr>
        <w:ilvl w:val="2"/>
        <w:numId w:val="5"/>
      </w:numPr>
      <w:outlineLvl w:val="2"/>
    </w:pPr>
    <w:rPr>
      <w:rFonts w:ascii="思源黑体 CN Regular" w:eastAsia="思源黑体 CN Regular" w:hAnsi="思源黑体 CN Regular" w:cs="微软雅黑"/>
      <w:b/>
      <w:color w:val="F0463C"/>
      <w:sz w:val="24"/>
      <w:szCs w:val="21"/>
    </w:rPr>
  </w:style>
  <w:style w:type="paragraph" w:customStyle="1" w:styleId="a0">
    <w:name w:val="规则"/>
    <w:basedOn w:val="a3"/>
    <w:link w:val="Char10"/>
    <w:qFormat/>
    <w:pPr>
      <w:numPr>
        <w:numId w:val="6"/>
      </w:numPr>
    </w:pPr>
    <w:rPr>
      <w:rFonts w:cs="Arial"/>
    </w:rPr>
  </w:style>
  <w:style w:type="character" w:customStyle="1" w:styleId="Char10">
    <w:name w:val="规则 Char1"/>
    <w:basedOn w:val="a5"/>
    <w:link w:val="a0"/>
    <w:qFormat/>
    <w:rPr>
      <w:rFonts w:ascii="思源黑体 CN Regular" w:eastAsia="思源黑体 CN Regular" w:hAnsi="思源黑体 CN Regular" w:cs="Arial"/>
      <w:sz w:val="24"/>
      <w:szCs w:val="21"/>
      <w:lang w:val="en-GB"/>
    </w:rPr>
  </w:style>
  <w:style w:type="character" w:customStyle="1" w:styleId="Char5">
    <w:name w:val="解释 Char"/>
    <w:basedOn w:val="af5"/>
    <w:link w:val="af6"/>
    <w:qFormat/>
    <w:rPr>
      <w:rFonts w:ascii="微软雅黑" w:eastAsia="微软雅黑" w:hAnsi="微软雅黑" w:cs="微软雅黑"/>
      <w:sz w:val="24"/>
      <w:szCs w:val="21"/>
    </w:rPr>
  </w:style>
  <w:style w:type="paragraph" w:customStyle="1" w:styleId="af6">
    <w:name w:val="解释"/>
    <w:basedOn w:val="a2"/>
    <w:link w:val="Char5"/>
    <w:qFormat/>
    <w:pPr>
      <w:numPr>
        <w:numId w:val="0"/>
      </w:numPr>
      <w:ind w:left="1271" w:hanging="420"/>
    </w:pPr>
    <w:rPr>
      <w:rFonts w:ascii="微软雅黑" w:hAnsi="微软雅黑"/>
    </w:rPr>
  </w:style>
  <w:style w:type="character" w:customStyle="1" w:styleId="Char1">
    <w:name w:val="页眉 Char"/>
    <w:basedOn w:val="a5"/>
    <w:link w:val="aa"/>
    <w:uiPriority w:val="99"/>
    <w:qFormat/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qFormat/>
    <w:rPr>
      <w:sz w:val="18"/>
      <w:szCs w:val="18"/>
    </w:rPr>
  </w:style>
  <w:style w:type="paragraph" w:customStyle="1" w:styleId="Af7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gxl</cp:lastModifiedBy>
  <cp:revision>15</cp:revision>
  <dcterms:created xsi:type="dcterms:W3CDTF">2021-04-20T04:39:00Z</dcterms:created>
  <dcterms:modified xsi:type="dcterms:W3CDTF">2022-09-09T05:45:00Z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76152E5B80584A1BBB0E0ACF27AFE6CC</vt:lpwstr>
  </property>
</Properties>
</file>