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0" w:after="0" w:line="440" w:lineRule="exact"/>
        <w:jc w:val="center"/>
        <w:rPr>
          <w:rFonts w:ascii="黑体" w:hAnsi="黑体" w:eastAsia="黑体" w:cs="宋体"/>
          <w:b/>
          <w:color w:val="000000"/>
          <w:spacing w:val="2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44"/>
          <w:szCs w:val="44"/>
          <w:lang w:eastAsia="zh-CN"/>
        </w:rPr>
        <w:t>动物保护机器人任务挑战赛项细则</w:t>
      </w:r>
    </w:p>
    <w:p>
      <w:pPr>
        <w:spacing w:before="470" w:after="0" w:line="440" w:lineRule="exact"/>
        <w:jc w:val="center"/>
        <w:rPr>
          <w:rFonts w:hint="eastAsia" w:ascii="黑体" w:hAnsi="黑体" w:eastAsia="黑体" w:cs="宋体"/>
          <w:b/>
          <w:color w:val="000000"/>
          <w:spacing w:val="2"/>
          <w:sz w:val="44"/>
          <w:szCs w:val="44"/>
          <w:lang w:eastAsia="zh-CN"/>
        </w:rPr>
      </w:pPr>
    </w:p>
    <w:p>
      <w:pPr>
        <w:pStyle w:val="11"/>
        <w:widowControl w:val="0"/>
        <w:numPr>
          <w:ilvl w:val="0"/>
          <w:numId w:val="1"/>
        </w:numPr>
        <w:spacing w:before="0" w:after="0" w:line="440" w:lineRule="exact"/>
        <w:ind w:firstLineChars="0"/>
        <w:rPr>
          <w:rFonts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参赛范围</w:t>
      </w:r>
    </w:p>
    <w:p>
      <w:pPr>
        <w:pStyle w:val="12"/>
        <w:numPr>
          <w:ilvl w:val="1"/>
          <w:numId w:val="2"/>
        </w:numPr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参赛组别：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小学组（4-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年级）、初中组、高中组</w:t>
      </w:r>
    </w:p>
    <w:p>
      <w:pPr>
        <w:pStyle w:val="12"/>
        <w:numPr>
          <w:ilvl w:val="1"/>
          <w:numId w:val="2"/>
        </w:numPr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参赛人数：2人/</w:t>
      </w:r>
      <w:r>
        <w:rPr>
          <w:rFonts w:ascii="宋体" w:hAnsi="宋体" w:eastAsia="宋体" w:cs="宋体"/>
          <w:sz w:val="28"/>
          <w:szCs w:val="28"/>
        </w:rPr>
        <w:t>组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before="0" w:after="0" w:line="440" w:lineRule="exact"/>
        <w:jc w:val="left"/>
        <w:rPr>
          <w:rFonts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二、</w:t>
      </w:r>
      <w:r>
        <w:rPr>
          <w:rFonts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主题简介</w:t>
      </w:r>
    </w:p>
    <w:p>
      <w:pPr>
        <w:spacing w:before="0" w:after="0" w:line="440" w:lineRule="exact"/>
        <w:jc w:val="left"/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 xml:space="preserve">    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挑战的任务是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设计并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制作一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辆动物保护车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，让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机器人寻找濒危动物送入临近的动物保护区域，同时运送科研人员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val="en-US" w:eastAsia="zh-CN"/>
        </w:rPr>
        <w:t>和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工作人员到达该保护区域对动物进行研究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before="0" w:after="0" w:line="440" w:lineRule="exact"/>
        <w:ind w:right="1295"/>
        <w:jc w:val="left"/>
        <w:rPr>
          <w:rFonts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三、比赛场地：</w:t>
      </w:r>
    </w:p>
    <w:p>
      <w:pPr>
        <w:pStyle w:val="11"/>
        <w:widowControl w:val="0"/>
        <w:numPr>
          <w:ilvl w:val="0"/>
          <w:numId w:val="3"/>
        </w:numPr>
        <w:spacing w:before="0" w:after="0" w:line="440" w:lineRule="exact"/>
        <w:ind w:firstLineChars="0"/>
        <w:rPr>
          <w:rFonts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赛台尺寸：内径长2</w:t>
      </w:r>
      <w:r>
        <w:rPr>
          <w:rFonts w:ascii="宋体" w:hAnsi="宋体" w:eastAsia="宋体" w:cs="宋体"/>
          <w:color w:val="000000"/>
          <w:sz w:val="28"/>
          <w:szCs w:val="28"/>
          <w:lang w:eastAsia="zh-CN"/>
        </w:rPr>
        <w:t>362mm,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宽1</w:t>
      </w:r>
      <w:r>
        <w:rPr>
          <w:rFonts w:ascii="宋体" w:hAnsi="宋体" w:eastAsia="宋体" w:cs="宋体"/>
          <w:color w:val="000000"/>
          <w:sz w:val="28"/>
          <w:szCs w:val="28"/>
          <w:lang w:eastAsia="zh-CN"/>
        </w:rPr>
        <w:t>143mm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，高8</w:t>
      </w:r>
      <w:r>
        <w:rPr>
          <w:rFonts w:ascii="宋体" w:hAnsi="宋体" w:eastAsia="宋体" w:cs="宋体"/>
          <w:color w:val="000000"/>
          <w:sz w:val="28"/>
          <w:szCs w:val="28"/>
          <w:lang w:eastAsia="zh-CN"/>
        </w:rPr>
        <w:t>0mm</w:t>
      </w:r>
    </w:p>
    <w:p>
      <w:pPr>
        <w:pStyle w:val="11"/>
        <w:numPr>
          <w:ilvl w:val="0"/>
          <w:numId w:val="3"/>
        </w:numPr>
        <w:spacing w:before="0" w:after="0" w:line="440" w:lineRule="exact"/>
        <w:ind w:firstLineChars="0"/>
        <w:jc w:val="left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155575</wp:posOffset>
            </wp:positionV>
            <wp:extent cx="5272405" cy="2603500"/>
            <wp:effectExtent l="0" t="0" r="4445" b="6350"/>
            <wp:wrapSquare wrapText="bothSides"/>
            <wp:docPr id="1" name="图片 1" descr="场地图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场地图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color w:val="000000"/>
          <w:sz w:val="28"/>
          <w:szCs w:val="28"/>
          <w:lang w:eastAsia="zh-CN"/>
        </w:rPr>
        <w:t>果赛台比场地纸大，则把场地纸靠近起始区一侧的墙壁，并且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在</w:t>
      </w:r>
      <w:r>
        <w:rPr>
          <w:rFonts w:ascii="宋体" w:hAnsi="宋体" w:eastAsia="宋体" w:cs="宋体"/>
          <w:color w:val="000000"/>
          <w:sz w:val="28"/>
          <w:szCs w:val="28"/>
          <w:lang w:eastAsia="zh-CN"/>
        </w:rPr>
        <w:t>另一个维度上保持居中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3"/>
        </w:numPr>
        <w:spacing w:before="0" w:after="0" w:line="440" w:lineRule="exact"/>
        <w:ind w:firstLineChars="0"/>
        <w:jc w:val="left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绿色正方形为机器人出发区，红色正方形为机器人完成任务后停靠的结束区。</w:t>
      </w:r>
    </w:p>
    <w:p>
      <w:pPr>
        <w:pStyle w:val="11"/>
        <w:numPr>
          <w:ilvl w:val="0"/>
          <w:numId w:val="3"/>
        </w:numPr>
        <w:spacing w:before="0" w:after="0" w:line="440" w:lineRule="exact"/>
        <w:ind w:firstLineChars="0"/>
        <w:jc w:val="left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黄色和绿色长方形为动物保护区域。</w:t>
      </w:r>
    </w:p>
    <w:p>
      <w:pPr>
        <w:pStyle w:val="11"/>
        <w:numPr>
          <w:ilvl w:val="0"/>
          <w:numId w:val="3"/>
        </w:numPr>
        <w:spacing w:before="0" w:after="0" w:line="440" w:lineRule="exact"/>
        <w:ind w:firstLineChars="0"/>
        <w:jc w:val="left"/>
        <w:rPr>
          <w:rFonts w:ascii="宋体" w:hAnsi="宋体" w:eastAsia="宋体" w:cs="宋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eastAsia="zh-CN"/>
        </w:rPr>
        <w:t>浅灰色小正方形为濒危动物初始标记点。</w:t>
      </w:r>
    </w:p>
    <w:p>
      <w:pPr>
        <w:spacing w:before="0" w:after="0" w:line="440" w:lineRule="exact"/>
        <w:jc w:val="left"/>
        <w:rPr>
          <w:rFonts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</w:pPr>
    </w:p>
    <w:p>
      <w:pPr>
        <w:spacing w:before="0" w:after="0" w:line="440" w:lineRule="exact"/>
        <w:jc w:val="left"/>
        <w:rPr>
          <w:rFonts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</w:pP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533400</wp:posOffset>
            </wp:positionV>
            <wp:extent cx="5272405" cy="1268730"/>
            <wp:effectExtent l="0" t="0" r="4445" b="7620"/>
            <wp:wrapSquare wrapText="bothSides"/>
            <wp:docPr id="3" name="图片 3" descr="道具1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道具1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  <w:t>四、场地任务物品：</w:t>
      </w:r>
    </w:p>
    <w:p>
      <w:pPr>
        <w:spacing w:before="0" w:after="0" w:line="440" w:lineRule="exact"/>
        <w:jc w:val="center"/>
        <w:rPr>
          <w:rFonts w:ascii="宋体" w:hAnsi="宋体" w:eastAsia="宋体" w:cs="宋体"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pacing w:val="10"/>
          <w:sz w:val="28"/>
          <w:szCs w:val="28"/>
          <w:lang w:eastAsia="zh-CN"/>
        </w:rPr>
        <w:t>三种不同的濒危动物</w:t>
      </w:r>
    </w:p>
    <w:p>
      <w:pPr>
        <w:spacing w:before="0" w:after="0" w:line="440" w:lineRule="exact"/>
        <w:jc w:val="center"/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198755</wp:posOffset>
            </wp:positionV>
            <wp:extent cx="4848225" cy="2038350"/>
            <wp:effectExtent l="0" t="0" r="9525" b="0"/>
            <wp:wrapSquare wrapText="bothSides"/>
            <wp:docPr id="4" name="图片 4" descr="道具2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道具2截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440" w:lineRule="exact"/>
        <w:jc w:val="center"/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科研人员和工作人员</w:t>
      </w:r>
    </w:p>
    <w:p>
      <w:pPr>
        <w:spacing w:before="0" w:after="0" w:line="440" w:lineRule="exact"/>
        <w:rPr>
          <w:rFonts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  <w:t>五、比赛任务</w:t>
      </w:r>
    </w:p>
    <w:p>
      <w:pPr>
        <w:spacing w:before="0" w:after="0" w:line="440" w:lineRule="exact"/>
        <w:jc w:val="left"/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 xml:space="preserve">    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机器人的任务是要将</w:t>
      </w:r>
      <w:r>
        <w:rPr>
          <w:rFonts w:hint="eastAsia" w:cs="Georgia" w:asciiTheme="minorEastAsia" w:hAnsiTheme="minorEastAsia"/>
          <w:color w:val="000000"/>
          <w:spacing w:val="5"/>
          <w:sz w:val="28"/>
          <w:szCs w:val="28"/>
          <w:lang w:eastAsia="zh-CN"/>
        </w:rPr>
        <w:t>三种不同的濒危动物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从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标记点送入临近的动物保护区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，并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根据不同的濒危动物放入不同的科研人员或工作人员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机器人将从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出发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区（绿色方形区域）启动，并携带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若干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个蓝色积木块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和红色积木块，将标记点上的积木块送入黄色和绿色长方形区域，并在该区域放下携带的不同颜色和数量的红色和蓝色积木块。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cs="宋体" w:asciiTheme="minorEastAsia" w:hAnsiTheme="minorEastAsia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小学组机器人携带2个蓝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色积木块和2个红色积木块，</w:t>
      </w:r>
      <w:r>
        <w:rPr>
          <w:rFonts w:hint="eastAsia" w:cs="宋体" w:asciiTheme="minorEastAsia" w:hAnsiTheme="minorEastAsia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初中组、高中组机器人携带4个蓝色积木块和4个红色积木块。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cs="宋体" w:asciiTheme="minorEastAsia" w:hAnsiTheme="minorEastAsia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小学组濒危动物数量是3个，每种颜色各1个，初始摆放位置只会在一种颜色的动物保护区域内，调试前抽签决定。初中组、高中组濒危动物数量是6个，每种颜色各2个，初始摆放位置调试结束后抽签决定。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每个动物保护区域内只允许有一个濒危动物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并且积木块不能被损坏（拆散）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黄色濒危动物所在的动物保护区域内需放入1个红色和1个蓝色积木块。红色濒危动物所在的动物保护区域内需放入1个红色积木块。蓝色濒危动物所在的动物保护区域内需放入1个蓝色积木块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当机器人完全进入结束区（红色区）时，任务完成。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pacing w:val="1"/>
          <w:sz w:val="28"/>
          <w:szCs w:val="28"/>
          <w:lang w:eastAsia="zh-CN"/>
        </w:rPr>
        <w:t>红色和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蓝色积木块可以被机器人以任何方向或任何位置完全放入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保护区域内，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并且积木块不能被损坏（拆散）。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 xml:space="preserve"> 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如果一个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动物保护区域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内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放入的积木块颜色和数量不对，那么这些放入的积木块不得分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4"/>
        </w:numPr>
        <w:spacing w:before="0" w:after="0" w:line="440" w:lineRule="exact"/>
        <w:ind w:firstLineChars="0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每轮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完成任务的时间是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2</w:t>
      </w:r>
      <w:r>
        <w:rPr>
          <w:rFonts w:asciiTheme="minorEastAsia" w:hAnsiTheme="minorEastAsia"/>
          <w:color w:val="000000"/>
          <w:spacing w:val="3"/>
          <w:sz w:val="28"/>
          <w:szCs w:val="28"/>
          <w:lang w:eastAsia="zh-CN"/>
        </w:rPr>
        <w:t xml:space="preserve"> 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分钟。</w:t>
      </w:r>
    </w:p>
    <w:p>
      <w:pPr>
        <w:widowControl w:val="0"/>
        <w:spacing w:before="0" w:after="0" w:line="440" w:lineRule="exact"/>
        <w:rPr>
          <w:rFonts w:ascii="黑体" w:hAnsi="黑体" w:eastAsia="黑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-2"/>
          <w:sz w:val="28"/>
          <w:szCs w:val="28"/>
          <w:lang w:eastAsia="zh-CN"/>
        </w:rPr>
        <w:t>六、机器人</w:t>
      </w:r>
    </w:p>
    <w:p>
      <w:pPr>
        <w:pStyle w:val="11"/>
        <w:widowControl w:val="0"/>
        <w:numPr>
          <w:ilvl w:val="0"/>
          <w:numId w:val="5"/>
        </w:numPr>
        <w:spacing w:before="0" w:after="0" w:line="440" w:lineRule="exact"/>
        <w:ind w:firstLineChars="0"/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机器人尺寸不得超过2</w:t>
      </w:r>
      <w:r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5CM</w:t>
      </w:r>
      <w:r>
        <w:rPr>
          <w:rFonts w:hint="eastAsia"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×2</w:t>
      </w:r>
      <w:r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5CM</w:t>
      </w:r>
      <w:r>
        <w:rPr>
          <w:rFonts w:hint="eastAsia"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×2</w:t>
      </w:r>
      <w:r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5CM</w:t>
      </w:r>
      <w:r>
        <w:rPr>
          <w:rFonts w:hint="eastAsia"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，每轮比赛前均要测量机器人尺寸。如超出尺寸，2分钟内必须改到符合尺寸，如不能改到尺寸，则取消本轮竞赛资格。</w:t>
      </w:r>
    </w:p>
    <w:p>
      <w:pPr>
        <w:pStyle w:val="11"/>
        <w:widowControl w:val="0"/>
        <w:numPr>
          <w:ilvl w:val="0"/>
          <w:numId w:val="5"/>
        </w:numPr>
        <w:spacing w:before="0" w:after="0" w:line="440" w:lineRule="exact"/>
        <w:ind w:firstLineChars="0"/>
        <w:rPr>
          <w:rFonts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在机器人被放入检录区检查之前，在</w:t>
      </w:r>
      <w:r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EV3 </w:t>
      </w:r>
      <w:r>
        <w:rPr>
          <w:rFonts w:hint="eastAsia"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或SPIKE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控制器只有一个项目存在。该项目的名字必须是</w:t>
      </w:r>
      <w:r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，主要可执行文件必须命</w:t>
      </w:r>
      <w:r>
        <w:rPr>
          <w:rFonts w:hint="eastAsia" w:cs="Calibri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名“r</w:t>
      </w:r>
      <w:r>
        <w:rPr>
          <w:rFonts w:cs="Calibri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un</w:t>
      </w:r>
      <w:r>
        <w:rPr>
          <w:rFonts w:hint="eastAsia" w:cs="Calibri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cs="Calibri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裁判可以在机器人运行之前检查控制器。如果在</w:t>
      </w:r>
      <w:r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EV3 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控制器上的项目超过</w:t>
      </w:r>
      <w:r>
        <w:rPr>
          <w:rFonts w:cs="Georg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个的话，队员必须将违规的文件都删除。</w:t>
      </w:r>
    </w:p>
    <w:p>
      <w:pPr>
        <w:widowControl w:val="0"/>
        <w:spacing w:before="0" w:after="0" w:line="440" w:lineRule="exact"/>
        <w:rPr>
          <w:rFonts w:ascii="黑体" w:hAnsi="黑体" w:eastAsia="黑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七、赛制安排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在组装之前的检录时间内，所有的参赛者必须坐在竞赛区内指定的准备区内。检录之后，只允许参赛者进入竞赛区。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本次比赛形式为现场搭建。（比赛开始前所有零件均为初始状态，无任意两个零件有连接）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比赛组装与调试总体时间不少于</w:t>
      </w:r>
      <w:r>
        <w:rPr>
          <w:rFonts w:hint="eastAsia"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分钟。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比赛分三轮，记录每轮的成绩，以该队伍三次成绩中的两个最高分的总分作为最终成绩，成绩相同的用时少的排在前面，如果还不能区分名次，则以该队伍高分的高低来排定名次。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每次挑战，机器人有</w:t>
      </w:r>
      <w:r>
        <w:rPr>
          <w:rFonts w:hint="eastAsia"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钟的时间。当裁判给出开始的信号时，开始计时。机器人必须完全放在赛台上的起始区域内，并打开控制器。一旦参赛者准备好之后，裁判就会示意开始比赛,参赛者必须等待裁判给出信号，才可以启动机器人（运行程序）。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1778000</wp:posOffset>
            </wp:positionV>
            <wp:extent cx="5272405" cy="2603500"/>
            <wp:effectExtent l="0" t="0" r="4445" b="6350"/>
            <wp:wrapSquare wrapText="bothSides"/>
            <wp:docPr id="5" name="图片 5" descr="场地图截图有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场地图截图有标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随机放置规则：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在每轮比赛开始前，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3种不同颜色的濒危动物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会被随机放在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标记点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内。随机摆放的原则如下：将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所有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积木块放到一个不透明箱子里，然后一个一个将它们从箱子中拿出来，按顺序将它们完全放入下图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1</w:t>
      </w:r>
      <w:r>
        <w:rPr>
          <w:rFonts w:asciiTheme="minorEastAsia" w:hAnsiTheme="minorEastAsia"/>
          <w:color w:val="000000"/>
          <w:spacing w:val="1"/>
          <w:sz w:val="28"/>
          <w:szCs w:val="28"/>
          <w:lang w:eastAsia="zh-CN"/>
        </w:rPr>
        <w:t xml:space="preserve"> </w:t>
      </w:r>
      <w:r>
        <w:rPr>
          <w:rFonts w:cs="宋体" w:asciiTheme="minorEastAsia" w:hAnsiTheme="minorEastAsia"/>
          <w:color w:val="000000"/>
          <w:spacing w:val="8"/>
          <w:sz w:val="28"/>
          <w:szCs w:val="28"/>
          <w:lang w:eastAsia="zh-CN"/>
        </w:rPr>
        <w:t>到</w:t>
      </w:r>
      <w:r>
        <w:rPr>
          <w:rFonts w:hint="eastAsia" w:cs="宋体" w:asciiTheme="minorEastAsia" w:hAnsiTheme="minorEastAsia"/>
          <w:color w:val="000000"/>
          <w:spacing w:val="8"/>
          <w:sz w:val="28"/>
          <w:szCs w:val="28"/>
          <w:lang w:eastAsia="zh-CN"/>
        </w:rPr>
        <w:t>6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的位置上的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标记点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内</w:t>
      </w:r>
      <w:r>
        <w:rPr>
          <w:rFonts w:hint="eastAsia" w:cs="宋体" w:asciiTheme="minorEastAsia" w:hAnsiTheme="minorEastAsia"/>
          <w:color w:val="000000"/>
          <w:spacing w:val="10"/>
          <w:sz w:val="28"/>
          <w:szCs w:val="28"/>
          <w:lang w:eastAsia="zh-CN"/>
        </w:rPr>
        <w:t>（小学组按照1、6、4或者3、5、2的顺序）</w:t>
      </w:r>
      <w:r>
        <w:rPr>
          <w:rFonts w:cs="宋体" w:asciiTheme="minorEastAsia" w:hAnsiTheme="minorEastAsia"/>
          <w:color w:val="000000"/>
          <w:spacing w:val="10"/>
          <w:sz w:val="28"/>
          <w:szCs w:val="28"/>
          <w:lang w:eastAsia="zh-CN"/>
        </w:rPr>
        <w:t>，并且凸点朝上。每轮比赛中，积木块的位置保持统一。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出现以下情况时，你的尝试或比赛时间就会结束：</w:t>
      </w:r>
    </w:p>
    <w:p>
      <w:pPr>
        <w:widowControl w:val="0"/>
        <w:spacing w:before="0" w:after="0" w:line="440" w:lineRule="exact"/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挑战时间</w:t>
      </w: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分钟</w:t>
      </w: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结束。</w:t>
      </w:r>
    </w:p>
    <w:p>
      <w:pPr>
        <w:widowControl w:val="0"/>
        <w:spacing w:before="0" w:after="0" w:line="440" w:lineRule="exact"/>
        <w:ind w:firstLine="840" w:firstLineChars="30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机器人启动后，任何队员触摸了机器人或者赛台。</w:t>
      </w:r>
    </w:p>
    <w:p>
      <w:pPr>
        <w:widowControl w:val="0"/>
        <w:spacing w:before="0" w:after="0" w:line="440" w:lineRule="exact"/>
        <w:ind w:firstLine="840" w:firstLineChars="30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机器人完全离开赛台。</w:t>
      </w:r>
    </w:p>
    <w:p>
      <w:pPr>
        <w:widowControl w:val="0"/>
        <w:spacing w:before="0" w:after="0" w:line="440" w:lineRule="exact"/>
        <w:ind w:firstLine="840" w:firstLineChars="30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一名队员喊出</w:t>
      </w: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停止</w:t>
      </w: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而结束比赛。</w:t>
      </w:r>
    </w:p>
    <w:p>
      <w:pPr>
        <w:widowControl w:val="0"/>
        <w:spacing w:before="0" w:after="0" w:line="440" w:lineRule="exact"/>
        <w:ind w:firstLine="840" w:firstLineChars="30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比赛中违反规则。</w:t>
      </w:r>
    </w:p>
    <w:p>
      <w:pPr>
        <w:widowControl w:val="0"/>
        <w:spacing w:before="0" w:after="0" w:line="440" w:lineRule="exact"/>
        <w:ind w:firstLine="840" w:firstLineChars="30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f.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机器人完全进入终点区。</w:t>
      </w:r>
    </w:p>
    <w:p>
      <w:pPr>
        <w:pStyle w:val="11"/>
        <w:widowControl w:val="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有可能会在原定任务的基础上现场增加一个附加任务，该任务在参赛队员进场后现场抽取，并告知到所有参赛队伍后再开始比赛，且该任务会出现在每一轮次的竞赛中。该项任务得分计入总分。</w:t>
      </w:r>
    </w:p>
    <w:p>
      <w:pPr>
        <w:widowControl w:val="0"/>
        <w:spacing w:before="0" w:after="0" w:line="440" w:lineRule="exact"/>
        <w:rPr>
          <w:rFonts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八、其他注意事项</w:t>
      </w:r>
    </w:p>
    <w:p>
      <w:pPr>
        <w:pStyle w:val="11"/>
        <w:widowControl w:val="0"/>
        <w:numPr>
          <w:ilvl w:val="0"/>
          <w:numId w:val="7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每支参赛队伍只能允许有一台机器人，并且队伍与队伍之间不得相互使用，一经发现取消两队成绩。</w:t>
      </w:r>
    </w:p>
    <w:p>
      <w:pPr>
        <w:pStyle w:val="11"/>
        <w:widowControl w:val="0"/>
        <w:numPr>
          <w:ilvl w:val="0"/>
          <w:numId w:val="7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裁判员指挥，文明参赛。对于不服从裁判员指挥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的队伍，</w:t>
      </w: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组委会有权取消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比赛资格。</w:t>
      </w:r>
    </w:p>
    <w:p>
      <w:pPr>
        <w:pStyle w:val="11"/>
        <w:widowControl w:val="0"/>
        <w:numPr>
          <w:ilvl w:val="0"/>
          <w:numId w:val="7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在准备区或比赛区使用手机等通信器材，不管什么原因，将立即被取消比赛资格。</w:t>
      </w:r>
    </w:p>
    <w:p>
      <w:pPr>
        <w:pStyle w:val="11"/>
        <w:widowControl w:val="0"/>
        <w:numPr>
          <w:ilvl w:val="0"/>
          <w:numId w:val="7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本规则解释权归组委会所有。</w:t>
      </w:r>
    </w:p>
    <w:p>
      <w:pPr>
        <w:spacing w:before="0" w:after="0"/>
        <w:jc w:val="left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  <w:br w:type="page"/>
      </w:r>
    </w:p>
    <w:p>
      <w:pPr>
        <w:spacing w:before="470" w:after="0" w:line="440" w:lineRule="exact"/>
        <w:jc w:val="center"/>
        <w:rPr>
          <w:rFonts w:ascii="黑体" w:hAnsi="黑体" w:eastAsia="黑体" w:cs="宋体"/>
          <w:b/>
          <w:color w:val="000000"/>
          <w:spacing w:val="2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36"/>
          <w:szCs w:val="36"/>
          <w:lang w:eastAsia="zh-CN"/>
        </w:rPr>
        <w:t>动物保护机器人任务挑战赛计分表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队伍编号：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 xml:space="preserve">  组别：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 xml:space="preserve">    轮次：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学校：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 xml:space="preserve">        参赛队员：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198"/>
        <w:gridCol w:w="1198"/>
        <w:gridCol w:w="11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</w:tcPr>
          <w:p>
            <w:pPr>
              <w:spacing w:before="215" w:after="0" w:line="44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lang w:eastAsia="zh-CN"/>
              </w:rPr>
              <w:t>任务</w:t>
            </w:r>
          </w:p>
        </w:tc>
        <w:tc>
          <w:tcPr>
            <w:tcW w:w="1198" w:type="dxa"/>
          </w:tcPr>
          <w:p>
            <w:pPr>
              <w:spacing w:before="215" w:after="0" w:line="44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1198" w:type="dxa"/>
          </w:tcPr>
          <w:p>
            <w:pPr>
              <w:spacing w:before="215" w:after="0" w:line="44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198" w:type="dxa"/>
          </w:tcPr>
          <w:p>
            <w:pPr>
              <w:spacing w:before="215" w:after="0" w:line="44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濒危动物完全在保护区域内。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黄色濒危动物所在的保护区域内有1个蓝色和1个红色积木块。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红色濒危动物所在的保护区域内有1个红色积木块。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蓝色濒危动物所在的保护区域内有1个蓝色积木块。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所有濒危动物都在保护区域内奖励分。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机器人完全停止在结束区。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spacing w:before="215" w:after="0" w:line="440" w:lineRule="exact"/>
              <w:rPr>
                <w:rFonts w:ascii="黑体" w:hAnsi="黑体" w:eastAsia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lang w:eastAsia="zh-CN"/>
              </w:rPr>
              <w:t>附加任务</w:t>
            </w: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spacing w:before="215" w:after="0" w:line="440" w:lineRule="exact"/>
              <w:rPr>
                <w:rFonts w:ascii="黑体" w:hAnsi="黑体" w:eastAsia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lang w:eastAsia="zh-CN"/>
              </w:rPr>
              <w:t>本轮总分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before="215" w:after="0" w:line="440" w:lineRule="exact"/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28" w:type="dxa"/>
            <w:vAlign w:val="center"/>
          </w:tcPr>
          <w:p>
            <w:pPr>
              <w:spacing w:before="215" w:after="0" w:line="440" w:lineRule="exact"/>
              <w:rPr>
                <w:rFonts w:ascii="黑体" w:hAnsi="黑体" w:eastAsia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lang w:eastAsia="zh-CN"/>
              </w:rPr>
              <w:t>本轮用时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before="215" w:after="0" w:line="440" w:lineRule="exact"/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队员签字：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              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裁判签字：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              </w:t>
      </w:r>
    </w:p>
    <w:sectPr>
      <w:footerReference r:id="rId4" w:type="default"/>
      <w:pgSz w:w="11906" w:h="16838"/>
      <w:pgMar w:top="1440" w:right="1800" w:bottom="1440" w:left="1800" w:header="68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182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23897"/>
    <w:multiLevelType w:val="multilevel"/>
    <w:tmpl w:val="0AE238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77123"/>
    <w:multiLevelType w:val="multilevel"/>
    <w:tmpl w:val="0C67712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102473E5"/>
    <w:multiLevelType w:val="multilevel"/>
    <w:tmpl w:val="102473E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1A0725D2"/>
    <w:multiLevelType w:val="multilevel"/>
    <w:tmpl w:val="1A0725D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5E3752"/>
    <w:multiLevelType w:val="multilevel"/>
    <w:tmpl w:val="4E5E37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5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5FE17BCB"/>
    <w:multiLevelType w:val="multilevel"/>
    <w:tmpl w:val="5FE17B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CC2D92"/>
    <w:multiLevelType w:val="multilevel"/>
    <w:tmpl w:val="77CC2D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ODBhYTczNTdlZmFhNjY3NzI2NGEzNmQyODY0MTQifQ=="/>
  </w:docVars>
  <w:rsids>
    <w:rsidRoot w:val="008B0559"/>
    <w:rsid w:val="00054669"/>
    <w:rsid w:val="00055457"/>
    <w:rsid w:val="0009242E"/>
    <w:rsid w:val="0010002A"/>
    <w:rsid w:val="001927D4"/>
    <w:rsid w:val="001A3529"/>
    <w:rsid w:val="00222F89"/>
    <w:rsid w:val="00273915"/>
    <w:rsid w:val="002B2B12"/>
    <w:rsid w:val="002B61F8"/>
    <w:rsid w:val="003C0228"/>
    <w:rsid w:val="003D6097"/>
    <w:rsid w:val="0042497A"/>
    <w:rsid w:val="00447093"/>
    <w:rsid w:val="00451322"/>
    <w:rsid w:val="004647BA"/>
    <w:rsid w:val="00590824"/>
    <w:rsid w:val="005B7FDF"/>
    <w:rsid w:val="005C7779"/>
    <w:rsid w:val="005E6CD0"/>
    <w:rsid w:val="00634ACE"/>
    <w:rsid w:val="00694C18"/>
    <w:rsid w:val="006B7661"/>
    <w:rsid w:val="006D7864"/>
    <w:rsid w:val="007C10E0"/>
    <w:rsid w:val="007E2A88"/>
    <w:rsid w:val="007F4691"/>
    <w:rsid w:val="008A0777"/>
    <w:rsid w:val="008A728F"/>
    <w:rsid w:val="008B0559"/>
    <w:rsid w:val="00936D80"/>
    <w:rsid w:val="009D5CE1"/>
    <w:rsid w:val="00A118D0"/>
    <w:rsid w:val="00A612F1"/>
    <w:rsid w:val="00B17EEA"/>
    <w:rsid w:val="00B46B08"/>
    <w:rsid w:val="00B516CE"/>
    <w:rsid w:val="00B61D55"/>
    <w:rsid w:val="00C227A7"/>
    <w:rsid w:val="00D52B73"/>
    <w:rsid w:val="00D95E74"/>
    <w:rsid w:val="00DB5E95"/>
    <w:rsid w:val="00DE4598"/>
    <w:rsid w:val="00E85D13"/>
    <w:rsid w:val="00E91731"/>
    <w:rsid w:val="00EC0D1E"/>
    <w:rsid w:val="00ED205E"/>
    <w:rsid w:val="00EF46D6"/>
    <w:rsid w:val="00F00CC7"/>
    <w:rsid w:val="00F06EC4"/>
    <w:rsid w:val="00F72EC4"/>
    <w:rsid w:val="00F72FDE"/>
    <w:rsid w:val="00F76103"/>
    <w:rsid w:val="01D2160D"/>
    <w:rsid w:val="10DC1194"/>
    <w:rsid w:val="15492BCE"/>
    <w:rsid w:val="1DD0420E"/>
    <w:rsid w:val="1E154FD1"/>
    <w:rsid w:val="22205822"/>
    <w:rsid w:val="2318733B"/>
    <w:rsid w:val="28646513"/>
    <w:rsid w:val="33D26BC1"/>
    <w:rsid w:val="4FF257D5"/>
    <w:rsid w:val="602A4D37"/>
    <w:rsid w:val="66027410"/>
    <w:rsid w:val="6EC13E26"/>
    <w:rsid w:val="755503F6"/>
    <w:rsid w:val="76400D93"/>
    <w:rsid w:val="78B8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普通正文"/>
    <w:basedOn w:val="1"/>
    <w:link w:val="13"/>
    <w:qFormat/>
    <w:uiPriority w:val="0"/>
    <w:pPr>
      <w:widowControl w:val="0"/>
      <w:spacing w:before="0" w:after="0"/>
      <w:ind w:firstLine="471"/>
    </w:pPr>
    <w:rPr>
      <w:rFonts w:ascii="思源黑体 CN Regular" w:hAnsi="思源黑体 CN Regular" w:eastAsia="思源黑体 CN Regular" w:cs="微软雅黑"/>
      <w:color w:val="000000"/>
      <w:sz w:val="24"/>
      <w:szCs w:val="21"/>
      <w:lang w:eastAsia="zh-CN"/>
    </w:rPr>
  </w:style>
  <w:style w:type="character" w:customStyle="1" w:styleId="13">
    <w:name w:val="普通正文 字符"/>
    <w:basedOn w:val="7"/>
    <w:link w:val="12"/>
    <w:qFormat/>
    <w:uiPriority w:val="0"/>
    <w:rPr>
      <w:rFonts w:ascii="思源黑体 CN Regular" w:hAnsi="思源黑体 CN Regular" w:eastAsia="思源黑体 CN Regular" w:cs="微软雅黑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1972</Words>
  <Characters>2025</Characters>
  <Lines>16</Lines>
  <Paragraphs>4</Paragraphs>
  <TotalTime>30</TotalTime>
  <ScaleCrop>false</ScaleCrop>
  <LinksUpToDate>false</LinksUpToDate>
  <CharactersWithSpaces>2189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2021-09-27T03:00:00Z</dcterms:created>
  <dc:creator>Micorosoft</dc:creator>
  <cp:lastModifiedBy>DELL</cp:lastModifiedBy>
  <dcterms:modified xsi:type="dcterms:W3CDTF">2022-09-07T04:31:50Z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93ECC320213E4C6DAB38F6A678AC75FC</vt:lpwstr>
  </property>
</Properties>
</file>