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  <w:bookmarkStart w:id="0" w:name="_bookmark1"/>
      <w:bookmarkEnd w:id="0"/>
      <w:bookmarkStart w:id="1" w:name="_Toc29672"/>
      <w:bookmarkStart w:id="45" w:name="_GoBack"/>
      <w:r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  <w:t>2023年“领航杯”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  <w:t>江苏省中小学生信息素养提升实践活动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56"/>
          <w:lang w:val="en-US" w:eastAsia="zh-CN"/>
        </w:rPr>
        <w:t>人工智能——AI掌控任务挑战赛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8"/>
          <w:szCs w:val="5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8"/>
          <w:szCs w:val="5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规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则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江苏省电化教育馆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3" w:type="default"/>
          <w:pgSz w:w="11910" w:h="16840"/>
          <w:pgMar w:top="2268" w:right="1134" w:bottom="2268" w:left="1134" w:header="0" w:footer="9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2023年1月</w:t>
      </w:r>
    </w:p>
    <w:p>
      <w:pPr>
        <w:pStyle w:val="2"/>
        <w:autoSpaceDE w:val="0"/>
        <w:autoSpaceDN w:val="0"/>
        <w:spacing w:line="360" w:lineRule="auto"/>
        <w:ind w:right="447" w:rightChars="213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zh-CN"/>
        </w:rPr>
        <w:t>AI掌控任务挑战赛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1 赛项背景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</w:pPr>
      <w:bookmarkStart w:id="2" w:name="_Toc21255"/>
      <w:bookmarkStart w:id="3" w:name="_Toc29223"/>
      <w:bookmarkStart w:id="4" w:name="_Toc15189"/>
      <w:bookmarkStart w:id="5" w:name="_Toc21631"/>
      <w:bookmarkStart w:id="6" w:name="_Toc10462"/>
      <w:bookmarkStart w:id="7" w:name="_Toc15378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选手使用人工智能机器视觉处理技术、自然语言处理技术、物联网技术、传感与控制技术等，指导AI救援车进行侦测、语音反馈与智能控制，完成地图内设定的相关任务。通过收集数据与选择算法（如机器学习算法--线性回归、支持向量机；深度学习算法--CNN、RNN；强化学习算法--TD法、Q-Leaning算法等），训练并部署解决特定问题机器学习模型，采用不同策略减小损失函数值以达到模型最优化，识别侦测出物体后，将结果返回至物联网平台，通过物联网协议发送特定指令指导AI救援车完成地图内设定的相关任务，并根据任务完成情况进行分数评比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bookmarkStart w:id="8" w:name="_Toc558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2 参赛要求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参赛组别：小学组、初中组、高中组（含中职）。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参赛人数：2人/队，每支队伍1名指导老师。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bookmarkStart w:id="9" w:name="_Toc19689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3 竞赛环境</w:t>
      </w:r>
      <w:bookmarkEnd w:id="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AI救援车功能点提前调试，进行现场安装。最终尺寸要求：长不得超过15cm，宽不得超过10cm，高度不作要求。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3.2 编程环境：Python图形化编程软件。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3.3 硬件环境：AI救援车使用掌控板为主板，使用人工智能摄像头，电池使用容量在800--1000mAh之间的可充电锂电池，工作电压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3.3V。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3.4 物联网服务器：塔台物联网服务器搭建需使用具有蓝牙、WIFI功能，并且可运行l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inu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x系统的物联网主控，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电池使用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容量在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1500--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2000mA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之间的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可充电锂电池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，工作电压不超过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3.7V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输出功率最高为5W。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3.5 编程电脑：参赛选手自带比赛用笔记本电脑（Windows 10 及以上操作系统），并保证比赛时笔记本电脑电量充足（可自备移动充电设备）。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bookmarkStart w:id="10" w:name="_Toc8915"/>
      <w:bookmarkStart w:id="11" w:name="_Toc12650"/>
      <w:bookmarkStart w:id="12" w:name="_Toc27684"/>
      <w:bookmarkStart w:id="13" w:name="_Toc16757"/>
      <w:bookmarkStart w:id="14" w:name="_Toc31000"/>
      <w:bookmarkStart w:id="15" w:name="_Toc7063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4 比赛场地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4.1 比赛场地说明</w:t>
      </w:r>
      <w:bookmarkEnd w:id="10"/>
      <w:bookmarkEnd w:id="11"/>
      <w:bookmarkEnd w:id="12"/>
      <w:bookmarkEnd w:id="13"/>
      <w:bookmarkEnd w:id="14"/>
      <w:bookmarkEnd w:id="15"/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zh-CN" w:eastAsia="zh-CN" w:bidi="zh-CN"/>
        </w:rPr>
        <w:t>比赛场地由比赛地图、赛台、物联网中枢（塔台）、道具四个部分组成，比赛场地占地尺寸为2400mm*1200mm，物联网中枢内置于赛台中，道具置于比赛地图之上。</w:t>
      </w:r>
    </w:p>
    <w:p>
      <w:pPr>
        <w:pStyle w:val="12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eastAsia="zh-CN"/>
        </w:rPr>
        <w:drawing>
          <wp:inline distT="0" distB="0" distL="114300" distR="114300">
            <wp:extent cx="5147945" cy="2484755"/>
            <wp:effectExtent l="0" t="0" r="3175" b="14605"/>
            <wp:docPr id="1" name="图片 1" descr="e47ccda5e44fdb00ff09d9f3ac90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7ccda5e44fdb00ff09d9f3ac908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4.2 比赛地图说明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4.2.1 救援指挥基地A：模拟救灾指挥中心，这里是AI救援车出发的唯一起点。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4.2.2 救援指挥基地B：模拟救灾指挥中心，这里是AI救援车到达的唯一终点。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4.2.3 塔台：模拟指挥基地的“塔台”，“塔台”内放置物联网主控器（SSID命名以各自组别序号命名）。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4.2.4 标识点：共有2个标识点，模拟路牌指示，放置指示牌，指示牌上显示左右箭头。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4.2.5 灾民被困点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：在指定区域内搭配1根LED灯带，探测车到达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定目标，LED灯带亮起，并向塔台发送到达指令。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4.2.6 泥石流区域：模拟灾区的“泥石流区域”，是一个正方体方块，比赛中需要将正方体形状方块推至白色区域。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4.2.7 山体滑坡区域：模拟灾区的“山体滑坡区域”，是一个正方体方块，比赛中需要将正方体形状方块推至白色区域。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4.2.8 道路：模拟灾区的“道路”，“道路”采用常规黑白颜色结合，白色矩形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为任务区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bookmarkStart w:id="16" w:name="_Toc24333"/>
      <w:bookmarkStart w:id="17" w:name="_Toc20861"/>
      <w:bookmarkStart w:id="18" w:name="_Toc32065"/>
      <w:bookmarkStart w:id="19" w:name="_Toc8465"/>
      <w:bookmarkStart w:id="20" w:name="_Toc12269"/>
      <w:bookmarkStart w:id="21" w:name="_Toc30112"/>
      <w:bookmarkStart w:id="22" w:name="_Toc11084"/>
      <w:bookmarkStart w:id="23" w:name="_Toc3696"/>
      <w:bookmarkStart w:id="24" w:name="_Toc25103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5 得分说明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5.1 组别得分说明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小学组得分说明：完成得分点1、2、3、4、5、6、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eastAsia="zh-CN" w:bidi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、1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eastAsia="zh-CN" w:bidi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即可，总分1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eastAsia="zh-CN" w:bidi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初中组得分说明：完成所有得分点，总分200分。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高中组得分说明：除现有得分点外，新增2个临时得分点，20分/个，总分240分。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bookmarkStart w:id="25" w:name="_Toc29209"/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5.2 各得分点说明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5.2.1 车辆改造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完成AI救援车及相关传感器拼装，外观进行个性化设计。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得分状态①：AI救援车长度不超过15cm，宽度不超过10cm，高度不作要求，分数：10 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得分状态②：外观进行个性化设计，裁判进行评分，分数：10分。</w:t>
      </w:r>
      <w:bookmarkEnd w:id="2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5.2.2 塔台搭建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搭建塔台物联网服务器，用于AI救援车指令的收发。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得分状态：向AI救援车发送测试指令，AI救援车光环板亮起即可得分，分数：20分。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5.2.3 自动驾驶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AI救援车从基地A出发，自动识别道路，按照基地塔台给出的指令前往指定目的地。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得分状态：AI救援车在正式比赛期间，全程未驶出道路之外，分数：20分。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5.2.4 路标识别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AI救援车经过路口通过人工智能摄像头进行路标识别，全图2个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Hans" w:bidi="zh-CN"/>
        </w:rPr>
        <w:t>识别的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路标。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得分状态：识别后驶向正确的路线即可得分，分数：20分/个。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5.2.5 定位驾驶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AI救援车通过接收塔台指令，驶往“灾民被困点A”，“灾民被困点A”周围LED灯带亮起代表已到达“灾民被困点A”进行解救。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得分状态：LED灯带亮起，分数：20分。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5.2.6 任务反馈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LED灯带亮起后，AI救援车向塔台发送解救成功信号。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得分状态：塔台屏幕亮起即可得分，分数：10分。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Han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5.2.7 任务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Hans" w:bidi="zh-CN"/>
        </w:rPr>
        <w:t>接收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塔台向AI救援车发送驶往“指挥救援基地B”的指令。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得分状态：AI救援车蜂鸣器响起，驶出“灾民被困点A”即可得分，分数：10分。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bookmarkStart w:id="26" w:name="_Toc1254"/>
      <w:bookmarkStart w:id="27" w:name="_Toc15690"/>
      <w:bookmarkStart w:id="28" w:name="_Toc5821"/>
      <w:bookmarkStart w:id="29" w:name="_Toc4873"/>
      <w:bookmarkStart w:id="30" w:name="_Toc11464"/>
      <w:bookmarkStart w:id="31" w:name="_Toc29333"/>
      <w:bookmarkStart w:id="32" w:name="_Toc5942"/>
      <w:bookmarkStart w:id="33" w:name="_Toc13238"/>
      <w:bookmarkStart w:id="34" w:name="_Toc31035"/>
      <w:bookmarkStart w:id="35" w:name="_Toc30609"/>
      <w:bookmarkStart w:id="36" w:name="_Toc21482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5.2.8 道路清理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AI救援车识别前方“山体滑坡”，蜂鸣器发出响声后，进行道路清理。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得分状态：发出警报后将“山体滑坡”推向指定区域，分数：20分。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5.2.9 道路清理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AI救援车识别前方“泥石流”，蜂鸣器发出响声后，进行道路清理。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得分状态：发出警报后将“泥石流”推向指定区域，分数：20分。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5.2.10 驶入基地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AI救援车驶入“救援指挥基地B”。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得分状态：车身完全进入“救援指挥基地B”，并向塔台发送任务完成指令，分数：20分。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6 比赛流程</w:t>
      </w:r>
      <w:bookmarkEnd w:id="26"/>
      <w:bookmarkEnd w:id="27"/>
      <w:bookmarkEnd w:id="28"/>
      <w:bookmarkEnd w:id="29"/>
      <w:bookmarkEnd w:id="30"/>
      <w:bookmarkEnd w:id="31"/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6.1 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仿宋" w:hAnsi="仿宋" w:eastAsia="仿宋" w:cs="仿宋"/>
          <w:snapToGrid w:val="0"/>
          <w:color w:val="auto"/>
          <w:spacing w:val="7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参赛队员在调试区完成AI救援车调试，保证AI救援车能正常完成任务</w:t>
      </w:r>
      <w:r>
        <w:rPr>
          <w:rFonts w:hint="eastAsia"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  <w:t>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6.2 准备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参赛队员上场后，自行将搭建的塔台与设置好的传感器放置场内</w:t>
      </w:r>
      <w:r>
        <w:rPr>
          <w:rFonts w:hint="eastAsia"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  <w:t>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6.3 检查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仿宋" w:hAnsi="仿宋" w:eastAsia="仿宋" w:cs="仿宋"/>
          <w:snapToGrid w:val="0"/>
          <w:color w:val="auto"/>
          <w:spacing w:val="7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参赛队员将AI救援车放到启动区内，并检查场地道具是否正确摆放。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6.4 检录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仿宋" w:hAnsi="仿宋" w:eastAsia="仿宋" w:cs="仿宋"/>
          <w:snapToGrid w:val="0"/>
          <w:color w:val="auto"/>
          <w:spacing w:val="7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裁判最终检查参赛队所携带的器材是否符合组委会相关规定与要求。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6.5 开始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仿宋" w:hAnsi="仿宋" w:eastAsia="仿宋" w:cs="仿宋"/>
          <w:snapToGrid w:val="0"/>
          <w:color w:val="auto"/>
          <w:spacing w:val="7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裁判确认参赛队已准备好后，将发出启动口令，并同时开始计时。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6.6 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6.6.1 AI救援车的编程与调试需要在调试区进行。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6.6.2 参赛队的学生队员检录后方能进入准备区，裁判对参赛队携带的器材进行检查，所用器材必须符合组委会相关规定与要求。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6.6.3 比赛时间为小学组1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0秒之内，初中组、高中组（含中职）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0秒之内，比赛限制时间以裁判计时为准。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6.6.4 每支队伍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连续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参加两轮比赛，两次得分取最高分计入成绩。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6.6.5 准备上场时，队员携带自己的AI救援车和笔记本，在引导员带领下进入比赛区，在规定时间内未到场的参赛队将被视为弃权。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6.6.6 上场的队员，站立在待命区附近，裁判对参赛AI救援车再次检录确认，器材使用不满足要求的AI救援车，裁判要求参赛队伍放弃本轮比赛，本轮比赛得零分。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6.6.7 队员将自己的AI救援车放入启动区，AI救援车的任何部分及其在地面的投影不能超出启动区。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6.6.8 到场的参赛队员应抓紧时间做好启动前的准备工作，检查场地道具是否正确摆放，完成电脑与赛场物联网塔台、灯带、指示牌等道具的摆放，完成准备工作并检查确认后，队员应向裁判示意可以开始比赛。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6.6.9 裁判确认参赛队已准备好后，将发出“3，2，1，开始”的倒计时启动口令并开始计时。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6.6.10 听到“开始”命令，队员可以触碰开关键去启动AI救援车，在“开始”命令前启动AI救援车将被视为“误启动”并被判违例，AI救援车一旦启动，就只能受AI救援车自带传感器中的程序控制，队员在未经裁判允许同意的情况下不得接触AI救援车，否则将被判违例，启动后的AI救援车如因速度过快或程序错误导致道具离开场地，该道具不得再回到场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6.6.11 AI救援车在运行中如果出现故障或未完成某项任务，参赛队员必须向裁判举手并喊出“请求重启”申请重启，在裁判喊出“同意重启”后，此时参赛队员可以将AI救援车拿回启动区重新启动，未经裁判同意，队员重启AI救援车，将被判违例，裁判同意重启后，场地状态保持不变，每轮比赛重新启动的次数限定两次，重新启动期间计时不停止，也不重新开始计时，重启前AI救援车已完成的任务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6.6.12 参赛队在完成一些任务后，如不准备继续比赛，两名队员一起向裁判喊出“提前结束比赛”，裁判据此停止计时，结束比赛；否则，等待裁判的终场哨音。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6.6.13 裁判吹响终场哨音后，参赛队员应关掉AI救援车的电源，结束比赛。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 xml:space="preserve">6.6.14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比赛结束后，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参赛队员将场地恢复到启动前状态，并将自己的AI救援车带出比赛区。</w:t>
      </w:r>
    </w:p>
    <w:bookmarkEnd w:id="32"/>
    <w:bookmarkEnd w:id="33"/>
    <w:bookmarkEnd w:id="34"/>
    <w:bookmarkEnd w:id="35"/>
    <w:bookmarkEnd w:id="36"/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48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</w:pPr>
      <w:bookmarkStart w:id="37" w:name="_Toc19091"/>
      <w:bookmarkStart w:id="38" w:name="_Toc26950"/>
      <w:bookmarkStart w:id="39" w:name="_Toc2314"/>
      <w:bookmarkStart w:id="40" w:name="_Toc2112"/>
      <w:bookmarkStart w:id="41" w:name="_Toc23528"/>
      <w:bookmarkStart w:id="42" w:name="_Toc27807"/>
      <w:bookmarkStart w:id="43" w:name="_Toc26766"/>
      <w:bookmarkStart w:id="44" w:name="_Toc31827"/>
      <w:r>
        <w:rPr>
          <w:rFonts w:hint="eastAsia" w:ascii="仿宋_GB2312" w:hAnsi="仿宋_GB2312" w:eastAsia="仿宋_GB2312" w:cs="仿宋_GB2312"/>
          <w:color w:val="auto"/>
          <w:kern w:val="0"/>
          <w:lang w:val="en-US" w:bidi="zh-CN"/>
        </w:rPr>
        <w:t>6.7 违规说明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6.7.1 同一辆AI救援车只可代表一支队伍参赛，经裁判审核，如发现2支及以上的队伍使用同一辆AI救援车参赛，则取消该队伍参赛资格。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6.7.2 比赛过程中，参赛队员严禁直接接触场地道具，每次参赛队员直接接触场地道具都视为违例，且该得分道具失效，不计入得分。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ascii="方正仿宋_GB2312" w:hAnsi="方正仿宋_GB2312" w:eastAsia="方正仿宋_GB2312" w:cs="方正仿宋_GB2312"/>
          <w:snapToGrid w:val="0"/>
          <w:color w:val="auto"/>
          <w:spacing w:val="7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6.7.3 裁判在发现参赛队伍做出相应违例现象后，立即向参赛队伍宣布违例，第一次违例裁判给参赛队伍口头警告，之后每次违例扣10分。</w:t>
      </w:r>
    </w:p>
    <w:p>
      <w:pPr>
        <w:pStyle w:val="3"/>
        <w:tabs>
          <w:tab w:val="left" w:pos="876"/>
        </w:tabs>
        <w:autoSpaceDE w:val="0"/>
        <w:autoSpaceDN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bidi="zh-CN"/>
        </w:rPr>
        <w:t>7 获胜名次排列规则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每个组别按总得分排名。如果出现局部并列的排名，按如下顺序决定先后：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7.1 所有场次中重新启动次数最少的队伍在前。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sectPr>
          <w:footerReference r:id="rId4" w:type="default"/>
          <w:pgSz w:w="11910" w:h="16840"/>
          <w:pgMar w:top="1440" w:right="1803" w:bottom="1440" w:left="1803" w:header="0" w:footer="979" w:gutter="0"/>
          <w:pgNumType w:fmt="numberInDash" w:start="1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zh-CN" w:eastAsia="zh-CN" w:bidi="zh-CN"/>
        </w:rPr>
        <w:t>7.2 重新启动次数相同的，所有场次用时总和少的队在前。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竞赛记分表(小学组)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黑体" w:hAnsi="黑体" w:eastAsia="黑体" w:cs="黑体"/>
          <w:snapToGrid w:val="0"/>
          <w:color w:val="auto"/>
          <w:spacing w:val="8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  </w:t>
      </w: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778"/>
        <w:gridCol w:w="862"/>
        <w:gridCol w:w="1001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任务描述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分值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第一轮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第二轮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AI救援车车体组装不超过指定大小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②外观个性化设计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搭建塔台（物联网平台）系统，向AI救援车发送测试指令，AI救援车光环板亮起即可得分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AI救援车在正式比赛期间，全程未驶出道路之外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4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AI救援车经过路口通过人工智能摄像头进行路标识别，全程共计2个路标识别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20/个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AI救援车驶往“灾民被困点A”，“灾民被困点A”LED灯带亮起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6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LED灯带亮起后，AI救援车向塔台发送解救成功信号，塔台屏幕亮起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塔台向AI救援车发送驶往“指挥救援基地B”的指令，AI救援车警报响起，驶出“灾民被困点A”即可得分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AI救援车成功驶入救援指挥基地B，并向塔台发送任务完成指令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违例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70"/>
                <w:kern w:val="0"/>
                <w:sz w:val="24"/>
                <w:szCs w:val="24"/>
                <w:fitText w:val="504" w:id="65539566"/>
                <w:lang w:val="en-US" w:eastAsia="zh-CN" w:bidi="zh-CN"/>
              </w:rPr>
              <w:t>-10/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70"/>
                <w:kern w:val="0"/>
                <w:sz w:val="24"/>
                <w:szCs w:val="24"/>
                <w:fitText w:val="504" w:id="65539566"/>
                <w:lang w:val="en-US" w:eastAsia="zh-CN" w:bidi="zh-CN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firstLine="2886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64"/>
                <w:w w:val="100"/>
                <w:kern w:val="0"/>
                <w:sz w:val="24"/>
                <w:szCs w:val="24"/>
                <w:fitText w:val="504" w:id="65539566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总时长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bidi="zh-CN"/>
        </w:rPr>
        <w:t>参赛队员</w:t>
      </w: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签字</w:t>
      </w: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bidi="zh-CN"/>
        </w:rPr>
        <w:t>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bidi="zh-CN"/>
        </w:rPr>
        <w:t>裁判员签字：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7"/>
          <w:sz w:val="23"/>
          <w:szCs w:val="23"/>
          <w:highlight w:val="none"/>
        </w:rPr>
      </w:pPr>
    </w:p>
    <w:p>
      <w:pPr>
        <w:pStyle w:val="5"/>
        <w:keepNext w:val="0"/>
        <w:keepLines w:val="0"/>
        <w:pageBreakBefore w:val="0"/>
        <w:tabs>
          <w:tab w:val="left" w:pos="7179"/>
        </w:tabs>
        <w:wordWrap/>
        <w:overflowPunct/>
        <w:topLinePunct w:val="0"/>
        <w:bidi w:val="0"/>
        <w:spacing w:line="360" w:lineRule="auto"/>
        <w:ind w:left="0" w:leftChars="0" w:right="447" w:rightChars="213" w:firstLine="0" w:firstLineChars="0"/>
        <w:rPr>
          <w:rFonts w:hint="eastAsia" w:ascii="黑体" w:hAnsi="黑体" w:eastAsia="黑体" w:cs="黑体"/>
          <w:snapToGrid w:val="0"/>
          <w:color w:val="auto"/>
          <w:spacing w:val="8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eastAsia" w:ascii="仿宋" w:hAnsi="仿宋" w:eastAsia="仿宋" w:cs="仿宋"/>
          <w:color w:val="auto"/>
          <w:spacing w:val="7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9"/>
          <w:kern w:val="0"/>
          <w:sz w:val="32"/>
          <w:szCs w:val="32"/>
          <w:lang w:val="en-US" w:eastAsia="zh-CN" w:bidi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pacing w:val="-9"/>
          <w:kern w:val="0"/>
          <w:sz w:val="32"/>
          <w:szCs w:val="32"/>
          <w:lang w:val="en-US" w:eastAsia="zh-CN" w:bidi="zh-CN"/>
        </w:rPr>
      </w:pP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竞赛记分表(初中组)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黑体" w:hAnsi="黑体" w:eastAsia="黑体" w:cs="黑体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single"/>
          <w:lang w:val="en-US" w:eastAsia="zh-CN"/>
        </w:rPr>
        <w:t xml:space="preserve"> </w:t>
      </w:r>
    </w:p>
    <w:tbl>
      <w:tblPr>
        <w:tblStyle w:val="9"/>
        <w:tblW w:w="9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67"/>
        <w:gridCol w:w="870"/>
        <w:gridCol w:w="1028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任务描述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分值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第一轮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第二轮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AI救援车车体组装不超过指定大小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②外观个性化设计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10/个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搭建塔台（物联网平台）系统，向AI救援车发送测试指令，AI救援车光环板亮起即可得分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AI救援车在正式比赛期间，全程未驶出道路之外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4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AI救援车经过路口通过人工智能摄像头进行路标识别，全程共计2个路标识别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20/个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AI救援车驶往“灾民被困点A”，“灾民被困点A”LED灯带亮起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6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LED灯带亮起后，AI救援车向塔台发送解救成功信号，塔台屏幕亮起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塔台向AI救援车发送驶往“指挥救援基地B”的指令，AI救援车警报响起，驶出“灾民被困点A”即可得分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AI救援车识别前方“山体滑坡”，向塔台发送警报与清理指令，并将“山体滑坡”推向指定区域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AI救援车识别前方“泥石流”，向塔台发送警报与清理指令，并将“泥石流”推向指定区域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AI救援车成功驶入救援指挥基地B，并向塔台发送任务完成指令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违例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70"/>
                <w:kern w:val="0"/>
                <w:sz w:val="24"/>
                <w:szCs w:val="24"/>
                <w:fitText w:val="504" w:id="2112307236"/>
                <w:lang w:val="en-US" w:eastAsia="zh-CN" w:bidi="zh-CN"/>
              </w:rPr>
              <w:t>-10/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70"/>
                <w:kern w:val="0"/>
                <w:sz w:val="24"/>
                <w:szCs w:val="24"/>
                <w:fitText w:val="504" w:id="2112307236"/>
                <w:lang w:val="en-US" w:eastAsia="zh-CN" w:bidi="zh-CN"/>
              </w:rPr>
              <w:t>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firstLine="2886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总时长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参赛队员签字：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裁判员签字：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7"/>
          <w:sz w:val="23"/>
          <w:szCs w:val="23"/>
          <w:highlight w:val="none"/>
        </w:rPr>
      </w:pPr>
    </w:p>
    <w:p>
      <w:pPr>
        <w:pStyle w:val="5"/>
        <w:keepNext w:val="0"/>
        <w:keepLines w:val="0"/>
        <w:pageBreakBefore w:val="0"/>
        <w:tabs>
          <w:tab w:val="left" w:pos="7179"/>
        </w:tabs>
        <w:wordWrap/>
        <w:overflowPunct/>
        <w:topLinePunct w:val="0"/>
        <w:bidi w:val="0"/>
        <w:spacing w:line="360" w:lineRule="auto"/>
        <w:ind w:left="0" w:leftChars="0" w:right="447" w:rightChars="213" w:firstLine="0" w:firstLineChars="0"/>
        <w:rPr>
          <w:rFonts w:hint="eastAsia" w:ascii="仿宋" w:hAnsi="仿宋" w:eastAsia="仿宋" w:cs="仿宋"/>
          <w:color w:val="auto"/>
          <w:spacing w:val="7"/>
          <w:sz w:val="23"/>
          <w:szCs w:val="23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eastAsia" w:ascii="仿宋" w:hAnsi="仿宋" w:eastAsia="仿宋" w:cs="仿宋"/>
          <w:color w:val="auto"/>
          <w:spacing w:val="7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竞赛记分表(高中组含中职)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-1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zh-CN"/>
        </w:rPr>
        <w:t xml:space="preserve"> </w:t>
      </w:r>
    </w:p>
    <w:tbl>
      <w:tblPr>
        <w:tblStyle w:val="9"/>
        <w:tblW w:w="96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390"/>
        <w:gridCol w:w="850"/>
        <w:gridCol w:w="988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任务描述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分值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第一轮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第二轮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AI救援车车体组装不超过指定大小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②外观个性化设计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10/个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搭建塔台（物联网平台）系统，向AI救援车发送测试指令，AI救援车光环板亮起即可得分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AI救援车在正式比赛期间，全程未驶出道路之外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AI救援车经过路口通过人工智能摄像头进行路标识别，全程共计2个路标识别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20/个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AI救援车驶往“灾民被困点A”，“灾民被困点A”LED灯带亮起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LED灯带亮起后，AI救援车向塔台发送解救成功信号，塔台屏幕亮起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塔台向AI救援车发送驶往“指挥救援基地B”的指令，AI救援车警报响起，驶出“灾民被困点A”即可得分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AI救援车识别前方“山体滑坡”，向塔台发送警报与清理指令，并将“山体滑坡”推向指定区域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AI救援车识别前方“泥石流”，向塔台发送警报与清理指令，并将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“泥石流”推向指定区域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10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AI救援车成功驶入救援指挥基地B，并向塔台发送任务完成指令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临时任务1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现场公布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临时任务2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现场公布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违例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70"/>
                <w:kern w:val="0"/>
                <w:sz w:val="24"/>
                <w:szCs w:val="24"/>
                <w:fitText w:val="504" w:id="1684884392"/>
                <w:lang w:val="en-US" w:eastAsia="zh-CN" w:bidi="zh-CN"/>
              </w:rPr>
              <w:t>-10/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70"/>
                <w:kern w:val="0"/>
                <w:sz w:val="24"/>
                <w:szCs w:val="24"/>
                <w:fitText w:val="504" w:id="1684884392"/>
                <w:lang w:val="en-US" w:eastAsia="zh-CN" w:bidi="zh-CN"/>
              </w:rPr>
              <w:t>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firstLine="2886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总时长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bidi="zh-CN"/>
        </w:rPr>
        <w:t>参赛队员</w:t>
      </w: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签字</w:t>
      </w: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bidi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5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方正仿宋_GB2312" w:hAnsi="方正仿宋_GB2312" w:eastAsia="方正仿宋_GB2312" w:cs="方正仿宋_GB2312"/>
          <w:color w:val="auto"/>
          <w:spacing w:val="1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裁判员签字：</w:t>
      </w:r>
      <w:r>
        <w:rPr>
          <w:rFonts w:hint="eastAsia" w:ascii="方正仿宋_GB2312" w:hAnsi="方正仿宋_GB2312" w:eastAsia="方正仿宋_GB2312" w:cs="方正仿宋_GB2312"/>
          <w:color w:val="auto"/>
          <w:spacing w:val="5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方正仿宋_GB2312" w:hAnsi="方正仿宋_GB2312" w:eastAsia="方正仿宋_GB2312" w:cs="方正仿宋_GB2312"/>
          <w:color w:val="auto"/>
          <w:spacing w:val="7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eastAsia" w:ascii="方正仿宋_GB2312" w:hAnsi="方正仿宋_GB2312" w:eastAsia="方正仿宋_GB2312" w:cs="方正仿宋_GB2312"/>
          <w:color w:val="auto"/>
          <w:spacing w:val="7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</w:t>
      </w:r>
    </w:p>
    <w:bookmarkEnd w:id="4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2F52D-DA65-499C-A180-FC776D264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908748-F441-4F3B-A32F-5473D085DDA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8B769A81-C362-4A31-938A-0F03EDCE01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E302930-A7ED-42D1-BAAF-CF6FBF8926C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189C605-9444-4CEA-8298-A99E13A8D7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0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mUxZjYyYTlkMjc3ZjhlMjAxNTRmOTg3MmY2YzUifQ=="/>
  </w:docVars>
  <w:rsids>
    <w:rsidRoot w:val="2AEA7E4A"/>
    <w:rsid w:val="001F19D6"/>
    <w:rsid w:val="009276CA"/>
    <w:rsid w:val="009B4092"/>
    <w:rsid w:val="00B8479C"/>
    <w:rsid w:val="00E73390"/>
    <w:rsid w:val="020E0FD5"/>
    <w:rsid w:val="05B56806"/>
    <w:rsid w:val="060F3B79"/>
    <w:rsid w:val="07561A4B"/>
    <w:rsid w:val="07FE5563"/>
    <w:rsid w:val="08F67C9F"/>
    <w:rsid w:val="093F783D"/>
    <w:rsid w:val="0A663E6C"/>
    <w:rsid w:val="0A6F2D97"/>
    <w:rsid w:val="0A844F6D"/>
    <w:rsid w:val="0B131099"/>
    <w:rsid w:val="0B6F4ED0"/>
    <w:rsid w:val="0DB65E95"/>
    <w:rsid w:val="113A6834"/>
    <w:rsid w:val="11BC4469"/>
    <w:rsid w:val="14E46C49"/>
    <w:rsid w:val="17C86F8A"/>
    <w:rsid w:val="18771F8A"/>
    <w:rsid w:val="197744D1"/>
    <w:rsid w:val="19C86B39"/>
    <w:rsid w:val="1B03607B"/>
    <w:rsid w:val="20C20B07"/>
    <w:rsid w:val="214B72D0"/>
    <w:rsid w:val="21853866"/>
    <w:rsid w:val="24082954"/>
    <w:rsid w:val="24CC07F0"/>
    <w:rsid w:val="2544757F"/>
    <w:rsid w:val="262E5F76"/>
    <w:rsid w:val="2659042E"/>
    <w:rsid w:val="26C3198C"/>
    <w:rsid w:val="278301EA"/>
    <w:rsid w:val="27AF0763"/>
    <w:rsid w:val="291E5D2B"/>
    <w:rsid w:val="298F528D"/>
    <w:rsid w:val="2AEA7E4A"/>
    <w:rsid w:val="2B58559B"/>
    <w:rsid w:val="2BB85229"/>
    <w:rsid w:val="2CDC2BCF"/>
    <w:rsid w:val="2E35626E"/>
    <w:rsid w:val="303E1588"/>
    <w:rsid w:val="307D4226"/>
    <w:rsid w:val="3196268B"/>
    <w:rsid w:val="32602287"/>
    <w:rsid w:val="33294383"/>
    <w:rsid w:val="39564909"/>
    <w:rsid w:val="39A940AA"/>
    <w:rsid w:val="3A0976D5"/>
    <w:rsid w:val="3A2D12E7"/>
    <w:rsid w:val="3A546BB6"/>
    <w:rsid w:val="3D85696B"/>
    <w:rsid w:val="3FFA00B1"/>
    <w:rsid w:val="3FFFD7DE"/>
    <w:rsid w:val="40384169"/>
    <w:rsid w:val="42DC527F"/>
    <w:rsid w:val="4484797D"/>
    <w:rsid w:val="45886FF9"/>
    <w:rsid w:val="47E371BC"/>
    <w:rsid w:val="49A86192"/>
    <w:rsid w:val="49CF6F89"/>
    <w:rsid w:val="4A923FA5"/>
    <w:rsid w:val="4D133953"/>
    <w:rsid w:val="4E311C06"/>
    <w:rsid w:val="4E8E74E2"/>
    <w:rsid w:val="4E9E4CD7"/>
    <w:rsid w:val="4FB10F5C"/>
    <w:rsid w:val="512F1E25"/>
    <w:rsid w:val="51A21F10"/>
    <w:rsid w:val="5338366B"/>
    <w:rsid w:val="54B43E25"/>
    <w:rsid w:val="560960BD"/>
    <w:rsid w:val="573A6105"/>
    <w:rsid w:val="577E64AD"/>
    <w:rsid w:val="57957222"/>
    <w:rsid w:val="57B1418D"/>
    <w:rsid w:val="57BB4615"/>
    <w:rsid w:val="57C93ACB"/>
    <w:rsid w:val="59AA16C9"/>
    <w:rsid w:val="5B2C231C"/>
    <w:rsid w:val="65272C7B"/>
    <w:rsid w:val="662C0207"/>
    <w:rsid w:val="66545D8C"/>
    <w:rsid w:val="66DD0E89"/>
    <w:rsid w:val="67135C6C"/>
    <w:rsid w:val="67237EBF"/>
    <w:rsid w:val="68975621"/>
    <w:rsid w:val="69286353"/>
    <w:rsid w:val="69EF6E7C"/>
    <w:rsid w:val="6A902328"/>
    <w:rsid w:val="6A9E1C98"/>
    <w:rsid w:val="6B5B2036"/>
    <w:rsid w:val="6CBD03C8"/>
    <w:rsid w:val="6D1168E8"/>
    <w:rsid w:val="6D4F1A09"/>
    <w:rsid w:val="6F4B1086"/>
    <w:rsid w:val="714C615E"/>
    <w:rsid w:val="71AB4B40"/>
    <w:rsid w:val="72F72547"/>
    <w:rsid w:val="73257B3E"/>
    <w:rsid w:val="735C18CA"/>
    <w:rsid w:val="73707779"/>
    <w:rsid w:val="739C7022"/>
    <w:rsid w:val="7467573C"/>
    <w:rsid w:val="749173F7"/>
    <w:rsid w:val="75880E08"/>
    <w:rsid w:val="78021921"/>
    <w:rsid w:val="79332AFC"/>
    <w:rsid w:val="7AB24BBE"/>
    <w:rsid w:val="7B623B07"/>
    <w:rsid w:val="7C3F2607"/>
    <w:rsid w:val="7CB27B97"/>
    <w:rsid w:val="7F3F191C"/>
    <w:rsid w:val="7FA206DC"/>
    <w:rsid w:val="BBCBC967"/>
    <w:rsid w:val="BFA762E1"/>
    <w:rsid w:val="FF3DC63D"/>
    <w:rsid w:val="FFE7FD49"/>
    <w:rsid w:val="FFF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69" w:lineRule="exact"/>
      <w:ind w:left="1061" w:right="1075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4"/>
    <w:basedOn w:val="1"/>
    <w:next w:val="1"/>
    <w:qFormat/>
    <w:uiPriority w:val="1"/>
    <w:pPr>
      <w:ind w:left="877" w:hanging="430"/>
      <w:outlineLvl w:val="3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64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表段落1"/>
    <w:basedOn w:val="1"/>
    <w:qFormat/>
    <w:uiPriority w:val="0"/>
    <w:rPr>
      <w:rFonts w:ascii="Times New Roman" w:hAnsi="Times New Roman" w:eastAsia="宋体" w:cs="Times New Roman"/>
      <w:szCs w:val="22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4456</Words>
  <Characters>4919</Characters>
  <Lines>32</Lines>
  <Paragraphs>9</Paragraphs>
  <TotalTime>2</TotalTime>
  <ScaleCrop>false</ScaleCrop>
  <LinksUpToDate>false</LinksUpToDate>
  <CharactersWithSpaces>5608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2022-12-03T16:24:00Z</dcterms:created>
  <dc:creator>胡学诗</dc:creator>
  <cp:lastModifiedBy>Jack刘</cp:lastModifiedBy>
  <dcterms:modified xsi:type="dcterms:W3CDTF">2023-01-16T15:43:56Z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C1A320E7B86948FF8AF31E028033C3EB</vt:lpwstr>
  </property>
</Properties>
</file>