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b w:val="0"/>
          <w:bCs/>
          <w:sz w:val="44"/>
          <w:szCs w:val="44"/>
          <w:lang w:val="en-US" w:eastAsia="zh-CN"/>
        </w:rPr>
      </w:pPr>
      <w:bookmarkStart w:id="0" w:name="_bookmark1"/>
      <w:bookmarkEnd w:id="0"/>
      <w:r>
        <w:rPr>
          <w:rFonts w:hint="default" w:ascii="Times New Roman" w:hAnsi="Times New Roman" w:eastAsia="方正小标宋简体" w:cs="Times New Roman"/>
          <w:b w:val="0"/>
          <w:bCs/>
          <w:sz w:val="44"/>
          <w:szCs w:val="44"/>
          <w:lang w:val="en-US" w:eastAsia="zh-CN"/>
        </w:rPr>
        <w:t>202</w:t>
      </w:r>
      <w:r>
        <w:rPr>
          <w:rFonts w:hint="eastAsia" w:ascii="Times New Roman" w:hAnsi="Times New Roman" w:eastAsia="方正小标宋简体" w:cs="Times New Roman"/>
          <w:b w:val="0"/>
          <w:bCs/>
          <w:sz w:val="44"/>
          <w:szCs w:val="44"/>
          <w:lang w:val="en-US" w:eastAsia="zh-CN"/>
        </w:rPr>
        <w:t>3</w:t>
      </w:r>
      <w:r>
        <w:rPr>
          <w:rFonts w:hint="default" w:ascii="Times New Roman" w:hAnsi="Times New Roman" w:eastAsia="方正小标宋简体" w:cs="Times New Roman"/>
          <w:b w:val="0"/>
          <w:bCs/>
          <w:sz w:val="44"/>
          <w:szCs w:val="44"/>
          <w:lang w:val="en-US" w:eastAsia="zh-CN"/>
        </w:rPr>
        <w:t>年</w:t>
      </w:r>
      <w:r>
        <w:rPr>
          <w:rFonts w:hint="eastAsia" w:ascii="Times New Roman" w:hAnsi="Times New Roman" w:eastAsia="方正小标宋简体" w:cs="Times New Roman"/>
          <w:b w:val="0"/>
          <w:bCs/>
          <w:sz w:val="44"/>
          <w:szCs w:val="44"/>
          <w:lang w:val="en-US" w:eastAsia="zh-CN"/>
        </w:rPr>
        <w:t>无锡市中小学生信息素养提升实践活动</w:t>
      </w:r>
    </w:p>
    <w:p>
      <w:pPr>
        <w:jc w:val="center"/>
        <w:rPr>
          <w:rFonts w:hint="eastAsia" w:ascii="黑体" w:hAnsi="黑体" w:eastAsia="黑体" w:cs="黑体"/>
          <w:color w:val="auto"/>
          <w:sz w:val="44"/>
          <w:szCs w:val="52"/>
          <w:lang w:val="en-US" w:eastAsia="zh-CN"/>
        </w:rPr>
      </w:pPr>
    </w:p>
    <w:p>
      <w:pPr>
        <w:jc w:val="center"/>
        <w:rPr>
          <w:rFonts w:hint="eastAsia" w:ascii="黑体" w:hAnsi="黑体" w:eastAsia="黑体" w:cs="黑体"/>
          <w:color w:val="auto"/>
          <w:sz w:val="44"/>
          <w:szCs w:val="52"/>
          <w:lang w:val="en-US" w:eastAsia="zh-CN"/>
        </w:rPr>
      </w:pPr>
      <w:bookmarkStart w:id="1" w:name="_GoBack"/>
      <w:bookmarkEnd w:id="1"/>
    </w:p>
    <w:p>
      <w:pPr>
        <w:jc w:val="both"/>
        <w:rPr>
          <w:rFonts w:hint="eastAsia" w:ascii="黑体" w:hAnsi="黑体" w:eastAsia="黑体" w:cs="黑体"/>
          <w:color w:val="auto"/>
          <w:sz w:val="44"/>
          <w:szCs w:val="52"/>
          <w:lang w:val="en-US" w:eastAsia="zh-CN"/>
        </w:rPr>
      </w:pPr>
    </w:p>
    <w:p>
      <w:pPr>
        <w:spacing w:line="360" w:lineRule="auto"/>
        <w:jc w:val="center"/>
        <w:rPr>
          <w:rFonts w:hint="eastAsia" w:ascii="黑体" w:hAnsi="黑体" w:eastAsia="黑体" w:cs="黑体"/>
          <w:color w:val="auto"/>
          <w:sz w:val="48"/>
          <w:szCs w:val="56"/>
          <w:lang w:val="en-US" w:eastAsia="zh-CN"/>
        </w:rPr>
      </w:pPr>
      <w:r>
        <w:rPr>
          <w:rFonts w:hint="eastAsia" w:ascii="黑体" w:hAnsi="黑体" w:eastAsia="黑体" w:cs="黑体"/>
          <w:color w:val="auto"/>
          <w:sz w:val="48"/>
          <w:szCs w:val="56"/>
          <w:lang w:val="en-US" w:eastAsia="zh-CN"/>
        </w:rPr>
        <w:t xml:space="preserve"> 智能机器人——ITI 科创教育</w:t>
      </w:r>
    </w:p>
    <w:p>
      <w:pPr>
        <w:spacing w:line="360" w:lineRule="auto"/>
        <w:jc w:val="center"/>
        <w:rPr>
          <w:rFonts w:hint="eastAsia" w:ascii="黑体" w:hAnsi="黑体" w:eastAsia="黑体" w:cs="黑体"/>
          <w:color w:val="auto"/>
          <w:sz w:val="48"/>
          <w:szCs w:val="56"/>
          <w:lang w:val="en-US" w:eastAsia="zh-CN"/>
        </w:rPr>
      </w:pPr>
    </w:p>
    <w:p>
      <w:pPr>
        <w:spacing w:line="360" w:lineRule="auto"/>
        <w:jc w:val="center"/>
        <w:rPr>
          <w:rFonts w:hint="eastAsia" w:ascii="黑体" w:hAnsi="黑体" w:eastAsia="黑体" w:cs="黑体"/>
          <w:color w:val="auto"/>
          <w:sz w:val="48"/>
          <w:szCs w:val="56"/>
          <w:lang w:val="en-US" w:eastAsia="zh-CN"/>
        </w:rPr>
      </w:pPr>
    </w:p>
    <w:p>
      <w:pPr>
        <w:spacing w:line="360" w:lineRule="auto"/>
        <w:jc w:val="center"/>
        <w:rPr>
          <w:rFonts w:hint="eastAsia" w:ascii="黑体" w:hAnsi="黑体" w:eastAsia="黑体" w:cs="黑体"/>
          <w:color w:val="auto"/>
          <w:sz w:val="72"/>
          <w:szCs w:val="72"/>
          <w:lang w:val="en-US" w:eastAsia="zh-CN"/>
        </w:rPr>
      </w:pPr>
      <w:r>
        <w:rPr>
          <w:rFonts w:hint="eastAsia" w:ascii="黑体" w:hAnsi="黑体" w:eastAsia="黑体" w:cs="黑体"/>
          <w:color w:val="auto"/>
          <w:sz w:val="72"/>
          <w:szCs w:val="72"/>
          <w:lang w:val="en-US" w:eastAsia="zh-CN"/>
        </w:rPr>
        <w:t>规</w:t>
      </w:r>
    </w:p>
    <w:p>
      <w:pPr>
        <w:jc w:val="center"/>
        <w:rPr>
          <w:rFonts w:hint="eastAsia" w:ascii="黑体" w:hAnsi="黑体" w:eastAsia="黑体" w:cs="黑体"/>
          <w:color w:val="auto"/>
          <w:sz w:val="72"/>
          <w:szCs w:val="72"/>
          <w:lang w:val="en-US" w:eastAsia="zh-CN"/>
        </w:rPr>
      </w:pPr>
      <w:r>
        <w:rPr>
          <w:rFonts w:hint="eastAsia" w:ascii="黑体" w:hAnsi="黑体" w:eastAsia="黑体" w:cs="黑体"/>
          <w:color w:val="auto"/>
          <w:sz w:val="72"/>
          <w:szCs w:val="72"/>
          <w:lang w:val="en-US" w:eastAsia="zh-CN"/>
        </w:rPr>
        <w:t>则</w:t>
      </w:r>
    </w:p>
    <w:p>
      <w:pPr>
        <w:jc w:val="center"/>
        <w:rPr>
          <w:rFonts w:hint="eastAsia" w:ascii="黑体" w:hAnsi="黑体" w:eastAsia="黑体" w:cs="黑体"/>
          <w:color w:val="auto"/>
          <w:sz w:val="72"/>
          <w:szCs w:val="72"/>
          <w:lang w:val="en-US" w:eastAsia="zh-CN"/>
        </w:rPr>
      </w:pPr>
    </w:p>
    <w:p>
      <w:pPr>
        <w:jc w:val="center"/>
        <w:rPr>
          <w:rFonts w:hint="eastAsia" w:ascii="黑体" w:hAnsi="黑体" w:eastAsia="黑体" w:cs="黑体"/>
          <w:color w:val="auto"/>
          <w:sz w:val="72"/>
          <w:szCs w:val="72"/>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56"/>
          <w:szCs w:val="96"/>
          <w:lang w:val="en-US" w:eastAsia="zh-CN"/>
        </w:rPr>
      </w:pPr>
    </w:p>
    <w:p>
      <w:pPr>
        <w:widowControl w:val="0"/>
        <w:kinsoku/>
        <w:autoSpaceDE/>
        <w:autoSpaceDN/>
        <w:adjustRightInd/>
        <w:snapToGrid/>
        <w:spacing w:line="360" w:lineRule="auto"/>
        <w:jc w:val="center"/>
        <w:textAlignment w:val="auto"/>
        <w:rPr>
          <w:rFonts w:hint="eastAsia" w:ascii="黑体" w:hAnsi="黑体" w:eastAsia="黑体" w:cs="黑体"/>
          <w:color w:val="auto"/>
          <w:sz w:val="36"/>
          <w:szCs w:val="44"/>
          <w:lang w:val="en-US" w:eastAsia="zh-CN"/>
        </w:rPr>
      </w:pPr>
      <w:r>
        <w:rPr>
          <w:rFonts w:hint="eastAsia" w:ascii="黑体" w:hAnsi="黑体" w:eastAsia="黑体" w:cs="黑体"/>
          <w:color w:val="auto"/>
          <w:sz w:val="36"/>
          <w:szCs w:val="44"/>
          <w:lang w:val="en-US" w:eastAsia="zh-CN"/>
        </w:rPr>
        <w:t>无锡市教育信息化和装备管理服务中心</w:t>
      </w:r>
    </w:p>
    <w:p>
      <w:pPr>
        <w:widowControl w:val="0"/>
        <w:kinsoku/>
        <w:autoSpaceDE/>
        <w:autoSpaceDN/>
        <w:adjustRightInd/>
        <w:snapToGrid/>
        <w:spacing w:line="360" w:lineRule="auto"/>
        <w:jc w:val="center"/>
        <w:textAlignment w:val="auto"/>
        <w:rPr>
          <w:rFonts w:hint="eastAsia" w:ascii="黑体" w:hAnsi="黑体" w:eastAsia="黑体" w:cs="黑体"/>
          <w:snapToGrid/>
          <w:color w:val="auto"/>
          <w:kern w:val="2"/>
          <w:sz w:val="36"/>
          <w:szCs w:val="44"/>
          <w:lang w:val="en-US" w:eastAsia="zh-CN" w:bidi="ar-SA"/>
        </w:rPr>
        <w:sectPr>
          <w:footerReference r:id="rId3" w:type="default"/>
          <w:pgSz w:w="11910" w:h="16840"/>
          <w:pgMar w:top="2268" w:right="1134" w:bottom="2268" w:left="1134" w:header="0" w:footer="981" w:gutter="0"/>
          <w:pgBorders>
            <w:top w:val="none" w:sz="0" w:space="0"/>
            <w:left w:val="none" w:sz="0" w:space="0"/>
            <w:bottom w:val="none" w:sz="0" w:space="0"/>
            <w:right w:val="none" w:sz="0" w:space="0"/>
          </w:pgBorders>
          <w:pgNumType w:fmt="numberInDash"/>
          <w:cols w:space="0" w:num="1"/>
          <w:rtlGutter w:val="0"/>
          <w:docGrid w:linePitch="0" w:charSpace="0"/>
        </w:sectPr>
      </w:pPr>
      <w:r>
        <w:rPr>
          <w:rFonts w:hint="eastAsia" w:ascii="黑体" w:hAnsi="黑体" w:eastAsia="黑体" w:cs="黑体"/>
          <w:snapToGrid/>
          <w:color w:val="auto"/>
          <w:kern w:val="2"/>
          <w:sz w:val="36"/>
          <w:szCs w:val="44"/>
          <w:lang w:val="en-US" w:eastAsia="zh-CN" w:bidi="ar-SA"/>
        </w:rPr>
        <w:t>2023年2月</w:t>
      </w:r>
    </w:p>
    <w:p>
      <w:pPr>
        <w:widowControl/>
        <w:kinsoku w:val="0"/>
        <w:autoSpaceDE w:val="0"/>
        <w:autoSpaceDN w:val="0"/>
        <w:adjustRightInd w:val="0"/>
        <w:snapToGrid w:val="0"/>
        <w:spacing w:before="180" w:line="230" w:lineRule="auto"/>
        <w:jc w:val="center"/>
        <w:textAlignment w:val="baseline"/>
        <w:outlineLvl w:val="0"/>
        <w:rPr>
          <w:rFonts w:hint="eastAsia" w:ascii="仿宋" w:hAnsi="仿宋" w:eastAsia="仿宋" w:cs="仿宋"/>
          <w:snapToGrid w:val="0"/>
          <w:color w:val="auto"/>
          <w:kern w:val="0"/>
          <w:sz w:val="30"/>
          <w:szCs w:val="30"/>
          <w14:textOutline w14:w="6537" w14:cap="sq" w14:cmpd="sng">
            <w14:solidFill>
              <w14:srgbClr w14:val="000000"/>
            </w14:solidFill>
            <w14:prstDash w14:val="solid"/>
            <w14:bevel/>
          </w14:textOutline>
        </w:rPr>
      </w:pPr>
      <w:r>
        <w:rPr>
          <w:rFonts w:hint="eastAsia" w:ascii="仿宋" w:hAnsi="仿宋" w:eastAsia="仿宋" w:cs="仿宋"/>
          <w:snapToGrid w:val="0"/>
          <w:color w:val="auto"/>
          <w:kern w:val="0"/>
          <w:sz w:val="30"/>
          <w:szCs w:val="30"/>
          <w14:textOutline w14:w="6537" w14:cap="sq" w14:cmpd="sng">
            <w14:solidFill>
              <w14:srgbClr w14:val="000000"/>
            </w14:solidFill>
            <w14:prstDash w14:val="solid"/>
            <w14:bevel/>
          </w14:textOutline>
        </w:rPr>
        <w:t>ITI 科创教育</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en-US" w:eastAsia="zh-CN"/>
        </w:rPr>
      </w:pPr>
      <w:r>
        <w:rPr>
          <w:rFonts w:hint="eastAsia" w:ascii="仿宋" w:hAnsi="仿宋" w:eastAsia="仿宋" w:cs="仿宋"/>
          <w:b/>
          <w:bCs/>
          <w:snapToGrid w:val="0"/>
          <w:color w:val="auto"/>
          <w:kern w:val="0"/>
          <w:sz w:val="28"/>
          <w:szCs w:val="28"/>
          <w:lang w:val="en-US" w:eastAsia="zh-CN"/>
        </w:rPr>
        <w:t>1 机器人界定</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en-US" w:eastAsia="zh-CN"/>
        </w:rPr>
      </w:pPr>
      <w:r>
        <w:rPr>
          <w:rFonts w:hint="eastAsia" w:ascii="仿宋" w:hAnsi="仿宋" w:eastAsia="仿宋" w:cs="仿宋"/>
          <w:b w:val="0"/>
          <w:bCs w:val="0"/>
          <w:snapToGrid w:val="0"/>
          <w:color w:val="auto"/>
          <w:kern w:val="0"/>
          <w:sz w:val="24"/>
          <w:szCs w:val="24"/>
          <w:lang w:val="en-US" w:eastAsia="zh-CN"/>
        </w:rPr>
        <w:t>使用轮式或履带等其他方式进行行走运动，其他外观形态无特殊要求。</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en-US" w:eastAsia="zh-CN"/>
        </w:rPr>
      </w:pPr>
      <w:r>
        <w:rPr>
          <w:rFonts w:hint="eastAsia" w:ascii="仿宋" w:hAnsi="仿宋" w:eastAsia="仿宋" w:cs="仿宋"/>
          <w:b/>
          <w:bCs/>
          <w:snapToGrid w:val="0"/>
          <w:color w:val="auto"/>
          <w:kern w:val="0"/>
          <w:sz w:val="28"/>
          <w:szCs w:val="28"/>
          <w:lang w:val="en-US" w:eastAsia="zh-CN"/>
        </w:rPr>
        <w:t>2 主题简介</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zh-CN" w:eastAsia="zh-CN"/>
        </w:rPr>
        <w:t>本次竞赛意在模拟智慧城镇中可能出现的各种低碳生活方式或清洁能源的合理使用，使得</w:t>
      </w:r>
      <w:r>
        <w:rPr>
          <w:rFonts w:hint="eastAsia" w:ascii="仿宋" w:hAnsi="仿宋" w:eastAsia="仿宋" w:cs="仿宋"/>
          <w:b w:val="0"/>
          <w:bCs w:val="0"/>
          <w:snapToGrid w:val="0"/>
          <w:color w:val="auto"/>
          <w:kern w:val="0"/>
          <w:sz w:val="24"/>
          <w:szCs w:val="24"/>
          <w:lang w:val="en-US" w:eastAsia="zh-CN"/>
        </w:rPr>
        <w:t>参赛队员</w:t>
      </w:r>
      <w:r>
        <w:rPr>
          <w:rFonts w:hint="eastAsia" w:ascii="仿宋" w:hAnsi="仿宋" w:eastAsia="仿宋" w:cs="仿宋"/>
          <w:b w:val="0"/>
          <w:bCs w:val="0"/>
          <w:snapToGrid w:val="0"/>
          <w:color w:val="auto"/>
          <w:kern w:val="0"/>
          <w:sz w:val="24"/>
          <w:szCs w:val="24"/>
          <w:lang w:val="zh-CN" w:eastAsia="zh-CN"/>
        </w:rPr>
        <w:t>明白低碳生活的</w:t>
      </w:r>
      <w:r>
        <w:rPr>
          <w:rFonts w:hint="eastAsia" w:ascii="仿宋" w:hAnsi="仿宋" w:eastAsia="仿宋" w:cs="仿宋"/>
          <w:b w:val="0"/>
          <w:bCs w:val="0"/>
          <w:snapToGrid w:val="0"/>
          <w:color w:val="auto"/>
          <w:kern w:val="0"/>
          <w:sz w:val="24"/>
          <w:szCs w:val="24"/>
          <w:lang w:val="en-US" w:eastAsia="zh-CN"/>
        </w:rPr>
        <w:t>概念</w:t>
      </w:r>
      <w:r>
        <w:rPr>
          <w:rFonts w:hint="eastAsia" w:ascii="仿宋" w:hAnsi="仿宋" w:eastAsia="仿宋" w:cs="仿宋"/>
          <w:b w:val="0"/>
          <w:bCs w:val="0"/>
          <w:snapToGrid w:val="0"/>
          <w:color w:val="auto"/>
          <w:kern w:val="0"/>
          <w:sz w:val="24"/>
          <w:szCs w:val="24"/>
          <w:lang w:val="zh-CN" w:eastAsia="zh-CN"/>
        </w:rPr>
        <w:t>。</w:t>
      </w:r>
      <w:r>
        <w:rPr>
          <w:rFonts w:hint="eastAsia" w:ascii="仿宋" w:hAnsi="仿宋" w:eastAsia="仿宋" w:cs="仿宋"/>
          <w:b w:val="0"/>
          <w:bCs w:val="0"/>
          <w:snapToGrid w:val="0"/>
          <w:color w:val="auto"/>
          <w:kern w:val="0"/>
          <w:sz w:val="24"/>
          <w:szCs w:val="24"/>
          <w:lang w:val="en-US" w:eastAsia="zh-CN"/>
        </w:rPr>
        <w:t>参赛队员自主搭建两台机器人、编写调试程序</w:t>
      </w:r>
      <w:r>
        <w:rPr>
          <w:rFonts w:hint="eastAsia" w:ascii="仿宋" w:hAnsi="仿宋" w:eastAsia="仿宋" w:cs="仿宋"/>
          <w:b w:val="0"/>
          <w:bCs w:val="0"/>
          <w:snapToGrid w:val="0"/>
          <w:color w:val="auto"/>
          <w:kern w:val="0"/>
          <w:sz w:val="24"/>
          <w:szCs w:val="24"/>
          <w:lang w:val="zh-CN" w:eastAsia="zh-CN"/>
        </w:rPr>
        <w:t>来高效的完成智慧城镇中的预设任务。</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en-US" w:eastAsia="zh-CN"/>
        </w:rPr>
      </w:pPr>
      <w:r>
        <w:rPr>
          <w:rFonts w:hint="eastAsia" w:ascii="仿宋" w:hAnsi="仿宋" w:eastAsia="仿宋" w:cs="仿宋"/>
          <w:b/>
          <w:bCs/>
          <w:snapToGrid w:val="0"/>
          <w:color w:val="auto"/>
          <w:kern w:val="0"/>
          <w:sz w:val="28"/>
          <w:szCs w:val="28"/>
          <w:lang w:val="en-US" w:eastAsia="zh-CN"/>
        </w:rPr>
        <w:t>3 场地与环境</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color w:val="auto"/>
          <w:sz w:val="24"/>
          <w:szCs w:val="24"/>
        </w:rPr>
      </w:pPr>
      <w:r>
        <w:rPr>
          <w:rFonts w:hint="eastAsia" w:ascii="仿宋" w:hAnsi="仿宋" w:eastAsia="仿宋" w:cs="仿宋"/>
          <w:b/>
          <w:bCs/>
          <w:snapToGrid w:val="0"/>
          <w:color w:val="auto"/>
          <w:kern w:val="0"/>
          <w:sz w:val="24"/>
          <w:szCs w:val="24"/>
          <w:lang w:val="en-US" w:eastAsia="zh-CN"/>
        </w:rPr>
        <w:t>3.1 场地构成</w:t>
      </w:r>
    </w:p>
    <w:p>
      <w:pPr>
        <w:widowControl/>
        <w:kinsoku w:val="0"/>
        <w:autoSpaceDE w:val="0"/>
        <w:autoSpaceDN w:val="0"/>
        <w:bidi w:val="0"/>
        <w:adjustRightInd w:val="0"/>
        <w:snapToGrid w:val="0"/>
        <w:spacing w:line="360" w:lineRule="auto"/>
        <w:jc w:val="center"/>
        <w:textAlignment w:val="baseline"/>
        <w:rPr>
          <w:rFonts w:hint="eastAsia" w:ascii="仿宋" w:hAnsi="仿宋" w:eastAsia="仿宋" w:cs="仿宋"/>
          <w:snapToGrid w:val="0"/>
          <w:color w:val="auto"/>
          <w:kern w:val="0"/>
          <w:sz w:val="24"/>
          <w:szCs w:val="24"/>
          <w:lang w:val="zh-CN" w:eastAsia="zh-CN"/>
        </w:rPr>
      </w:pPr>
      <w:r>
        <w:rPr>
          <w:rFonts w:hint="eastAsia" w:ascii="仿宋" w:hAnsi="仿宋" w:eastAsia="仿宋" w:cs="仿宋"/>
          <w:b/>
          <w:color w:val="auto"/>
          <w:sz w:val="24"/>
          <w:szCs w:val="24"/>
        </w:rPr>
        <w:drawing>
          <wp:inline distT="0" distB="0" distL="114300" distR="114300">
            <wp:extent cx="5110480" cy="2700020"/>
            <wp:effectExtent l="0" t="0" r="10160" b="12700"/>
            <wp:docPr id="8" name="图片 8" descr="2022科协草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科协草图_00"/>
                    <pic:cNvPicPr>
                      <a:picLocks noChangeAspect="1"/>
                    </pic:cNvPicPr>
                  </pic:nvPicPr>
                  <pic:blipFill>
                    <a:blip r:embed="rId8"/>
                    <a:stretch>
                      <a:fillRect/>
                    </a:stretch>
                  </pic:blipFill>
                  <pic:spPr>
                    <a:xfrm>
                      <a:off x="0" y="0"/>
                      <a:ext cx="5110480" cy="2700020"/>
                    </a:xfrm>
                    <a:prstGeom prst="rect">
                      <a:avLst/>
                    </a:prstGeom>
                  </pic:spPr>
                </pic:pic>
              </a:graphicData>
            </a:graphic>
          </wp:inline>
        </w:drawing>
      </w:r>
    </w:p>
    <w:p>
      <w:pPr>
        <w:widowControl/>
        <w:kinsoku w:val="0"/>
        <w:autoSpaceDE w:val="0"/>
        <w:autoSpaceDN w:val="0"/>
        <w:bidi w:val="0"/>
        <w:adjustRightInd w:val="0"/>
        <w:snapToGrid w:val="0"/>
        <w:spacing w:line="360" w:lineRule="auto"/>
        <w:jc w:val="center"/>
        <w:textAlignment w:val="baseline"/>
        <w:rPr>
          <w:rFonts w:hint="default" w:ascii="仿宋" w:hAnsi="仿宋" w:eastAsia="仿宋" w:cs="仿宋"/>
          <w:b/>
          <w:bCs/>
          <w:color w:val="auto"/>
          <w:sz w:val="24"/>
          <w:szCs w:val="24"/>
          <w:lang w:val="en-US" w:eastAsia="zh-CN"/>
        </w:rPr>
      </w:pPr>
      <w:r>
        <w:rPr>
          <w:rFonts w:hint="eastAsia" w:ascii="仿宋" w:hAnsi="仿宋" w:eastAsia="仿宋" w:cs="仿宋"/>
          <w:b/>
          <w:bCs/>
          <w:snapToGrid w:val="0"/>
          <w:color w:val="auto"/>
          <w:kern w:val="0"/>
          <w:sz w:val="24"/>
          <w:szCs w:val="24"/>
          <w:lang w:val="en-US" w:eastAsia="zh-CN"/>
        </w:rPr>
        <w:t>图1 场地俯视图</w:t>
      </w:r>
      <w:r>
        <w:rPr>
          <w:rFonts w:hint="eastAsia" w:ascii="仿宋" w:hAnsi="仿宋" w:eastAsia="仿宋" w:cs="仿宋"/>
          <w:b/>
          <w:bCs/>
          <w:color w:val="auto"/>
          <w:sz w:val="24"/>
          <w:szCs w:val="24"/>
          <w:lang w:val="en-US" w:eastAsia="zh-CN"/>
        </w:rPr>
        <w:t xml:space="preserve"> </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zh-CN" w:eastAsia="zh-CN"/>
        </w:rPr>
        <w:t>竞赛场地包含一张地图和若干任务模型，地图尺寸2.</w:t>
      </w:r>
      <w:r>
        <w:rPr>
          <w:rFonts w:hint="eastAsia" w:ascii="仿宋" w:hAnsi="仿宋" w:eastAsia="仿宋" w:cs="仿宋"/>
          <w:snapToGrid w:val="0"/>
          <w:color w:val="auto"/>
          <w:kern w:val="0"/>
          <w:sz w:val="24"/>
          <w:szCs w:val="24"/>
          <w:lang w:val="en-US" w:eastAsia="zh-CN"/>
        </w:rPr>
        <w:t>4</w:t>
      </w:r>
      <w:r>
        <w:rPr>
          <w:rFonts w:hint="eastAsia" w:ascii="仿宋" w:hAnsi="仿宋" w:eastAsia="仿宋" w:cs="仿宋"/>
          <w:snapToGrid w:val="0"/>
          <w:color w:val="auto"/>
          <w:kern w:val="0"/>
          <w:sz w:val="24"/>
          <w:szCs w:val="24"/>
          <w:lang w:val="zh-CN" w:eastAsia="zh-CN"/>
        </w:rPr>
        <w:t>m*1.2m，材质510刀刮布，水性油墨，哑光。场地上有</w:t>
      </w:r>
      <w:r>
        <w:rPr>
          <w:rFonts w:hint="eastAsia" w:ascii="仿宋" w:hAnsi="仿宋" w:eastAsia="仿宋" w:cs="仿宋"/>
          <w:snapToGrid w:val="0"/>
          <w:color w:val="auto"/>
          <w:kern w:val="0"/>
          <w:sz w:val="24"/>
          <w:szCs w:val="24"/>
          <w:lang w:val="en-US" w:eastAsia="zh-CN"/>
        </w:rPr>
        <w:t>两个</w:t>
      </w:r>
      <w:r>
        <w:rPr>
          <w:rFonts w:hint="eastAsia" w:ascii="仿宋" w:hAnsi="仿宋" w:eastAsia="仿宋" w:cs="仿宋"/>
          <w:snapToGrid w:val="0"/>
          <w:color w:val="auto"/>
          <w:kern w:val="0"/>
          <w:sz w:val="24"/>
          <w:szCs w:val="24"/>
          <w:lang w:val="zh-CN" w:eastAsia="zh-CN"/>
        </w:rPr>
        <w:t>30</w:t>
      </w:r>
      <w:r>
        <w:rPr>
          <w:rFonts w:hint="eastAsia" w:ascii="仿宋" w:hAnsi="仿宋" w:eastAsia="仿宋" w:cs="仿宋"/>
          <w:snapToGrid w:val="0"/>
          <w:color w:val="auto"/>
          <w:kern w:val="0"/>
          <w:sz w:val="24"/>
          <w:szCs w:val="24"/>
          <w:lang w:val="en-US" w:eastAsia="zh-CN"/>
        </w:rPr>
        <w:t>cm</w:t>
      </w:r>
      <w:r>
        <w:rPr>
          <w:rFonts w:hint="eastAsia" w:ascii="仿宋" w:hAnsi="仿宋" w:eastAsia="仿宋" w:cs="仿宋"/>
          <w:snapToGrid w:val="0"/>
          <w:color w:val="auto"/>
          <w:kern w:val="0"/>
          <w:sz w:val="24"/>
          <w:szCs w:val="24"/>
          <w:lang w:val="zh-CN" w:eastAsia="zh-CN"/>
        </w:rPr>
        <w:t>*30cm的黑框作为机器人出发与回收区域，</w:t>
      </w:r>
      <w:r>
        <w:rPr>
          <w:rFonts w:hint="eastAsia" w:ascii="仿宋" w:hAnsi="仿宋" w:eastAsia="仿宋" w:cs="仿宋"/>
          <w:snapToGrid w:val="0"/>
          <w:color w:val="auto"/>
          <w:kern w:val="0"/>
          <w:sz w:val="24"/>
          <w:szCs w:val="24"/>
          <w:lang w:val="en-US" w:eastAsia="zh-CN"/>
        </w:rPr>
        <w:t>左下角为1号基地，右上角为2号基地。</w:t>
      </w:r>
      <w:r>
        <w:rPr>
          <w:rFonts w:hint="eastAsia" w:ascii="仿宋" w:hAnsi="仿宋" w:eastAsia="仿宋" w:cs="仿宋"/>
          <w:snapToGrid w:val="0"/>
          <w:color w:val="auto"/>
          <w:kern w:val="0"/>
          <w:sz w:val="24"/>
          <w:szCs w:val="24"/>
          <w:lang w:val="zh-CN" w:eastAsia="zh-CN"/>
        </w:rPr>
        <w:t>辅助机器人行走的黑线宽度为2.5cm。场地上有</w:t>
      </w:r>
      <w:r>
        <w:rPr>
          <w:rFonts w:hint="eastAsia" w:ascii="仿宋" w:hAnsi="仿宋" w:eastAsia="仿宋" w:cs="仿宋"/>
          <w:snapToGrid w:val="0"/>
          <w:color w:val="auto"/>
          <w:kern w:val="0"/>
          <w:sz w:val="24"/>
          <w:szCs w:val="24"/>
          <w:lang w:val="en-US" w:eastAsia="zh-CN"/>
        </w:rPr>
        <w:t>9</w:t>
      </w:r>
      <w:r>
        <w:rPr>
          <w:rFonts w:hint="eastAsia" w:ascii="仿宋" w:hAnsi="仿宋" w:eastAsia="仿宋" w:cs="仿宋"/>
          <w:snapToGrid w:val="0"/>
          <w:color w:val="auto"/>
          <w:kern w:val="0"/>
          <w:sz w:val="24"/>
          <w:szCs w:val="24"/>
          <w:lang w:val="zh-CN" w:eastAsia="zh-CN"/>
        </w:rPr>
        <w:t>个固定的“任务点”，任务模型</w:t>
      </w:r>
      <w:r>
        <w:rPr>
          <w:rFonts w:hint="eastAsia" w:ascii="仿宋" w:hAnsi="仿宋" w:eastAsia="仿宋" w:cs="仿宋"/>
          <w:snapToGrid w:val="0"/>
          <w:color w:val="auto"/>
          <w:kern w:val="0"/>
          <w:sz w:val="24"/>
          <w:szCs w:val="24"/>
          <w:lang w:val="en-US" w:eastAsia="zh-CN"/>
        </w:rPr>
        <w:t>按规则</w:t>
      </w:r>
      <w:r>
        <w:rPr>
          <w:rFonts w:hint="eastAsia" w:ascii="仿宋" w:hAnsi="仿宋" w:eastAsia="仿宋" w:cs="仿宋"/>
          <w:snapToGrid w:val="0"/>
          <w:color w:val="auto"/>
          <w:kern w:val="0"/>
          <w:sz w:val="24"/>
          <w:szCs w:val="24"/>
          <w:lang w:val="zh-CN" w:eastAsia="zh-CN"/>
        </w:rPr>
        <w:t>摆放在任务点上。地图直接铺在平整的硬质地面或地毯上。</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3.2 赛场环境</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color w:val="auto"/>
          <w:sz w:val="24"/>
          <w:szCs w:val="24"/>
          <w:lang w:val="en-US" w:eastAsia="zh-CN"/>
        </w:rPr>
        <w:t>机器人比赛场地环境为低照度。由于一般赛场环境的不确定因素较多，例如：场地纸不平整、地板上有裂缝、光照条件有变化等，参赛队在设计机器人时应考虑各种应对措施。比赛场地尺寸的允许误差是±10mm，参赛队设计机器人时必须充分考虑。</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zh-CN" w:eastAsia="zh-CN"/>
        </w:rPr>
      </w:pPr>
      <w:r>
        <w:rPr>
          <w:rFonts w:hint="eastAsia" w:ascii="仿宋" w:hAnsi="仿宋" w:eastAsia="仿宋" w:cs="仿宋"/>
          <w:b/>
          <w:bCs/>
          <w:snapToGrid w:val="0"/>
          <w:color w:val="auto"/>
          <w:kern w:val="0"/>
          <w:sz w:val="28"/>
          <w:szCs w:val="28"/>
          <w:lang w:val="en-US" w:eastAsia="zh-CN"/>
        </w:rPr>
        <w:t xml:space="preserve">4 </w:t>
      </w:r>
      <w:r>
        <w:rPr>
          <w:rFonts w:hint="eastAsia" w:ascii="仿宋" w:hAnsi="仿宋" w:eastAsia="仿宋" w:cs="仿宋"/>
          <w:b/>
          <w:bCs/>
          <w:snapToGrid w:val="0"/>
          <w:color w:val="auto"/>
          <w:kern w:val="0"/>
          <w:sz w:val="28"/>
          <w:szCs w:val="28"/>
          <w:lang w:val="zh-CN" w:eastAsia="zh-CN"/>
        </w:rPr>
        <w:t>任务描述</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zh-CN" w:eastAsia="zh-CN"/>
        </w:rPr>
      </w:pPr>
      <w:r>
        <w:rPr>
          <w:rFonts w:hint="eastAsia" w:ascii="仿宋" w:hAnsi="仿宋" w:eastAsia="仿宋" w:cs="仿宋"/>
          <w:b/>
          <w:bCs/>
          <w:snapToGrid w:val="0"/>
          <w:color w:val="auto"/>
          <w:kern w:val="0"/>
          <w:sz w:val="24"/>
          <w:szCs w:val="24"/>
          <w:lang w:val="en-US" w:eastAsia="zh-CN"/>
        </w:rPr>
        <w:t xml:space="preserve">4.1 </w:t>
      </w:r>
      <w:r>
        <w:rPr>
          <w:rFonts w:hint="eastAsia" w:ascii="仿宋" w:hAnsi="仿宋" w:eastAsia="仿宋" w:cs="仿宋"/>
          <w:b/>
          <w:bCs/>
          <w:snapToGrid w:val="0"/>
          <w:color w:val="auto"/>
          <w:kern w:val="0"/>
          <w:sz w:val="24"/>
          <w:szCs w:val="24"/>
          <w:lang w:val="zh-CN" w:eastAsia="zh-CN"/>
        </w:rPr>
        <w:t>任务1：垃圾分类（50 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抽签说明：该任务需要通过抽签决定任务是否舍去（仅小学组与任务6进行二选一）、任务摆放位置、垃圾掉落位置。通过二选一的抽签方式，抽取内容为“垃圾落入湿垃圾”“垃圾落入干垃圾”两项，任务模型左侧为干垃圾框，右侧为湿垃圾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snapToGrid w:val="0"/>
          <w:color w:val="auto"/>
          <w:kern w:val="0"/>
          <w:sz w:val="24"/>
          <w:szCs w:val="24"/>
          <w:lang w:val="en-US" w:eastAsia="zh-CN"/>
        </w:rPr>
      </w:pPr>
      <w:r>
        <w:rPr>
          <w:rFonts w:hint="eastAsia" w:ascii="仿宋" w:hAnsi="仿宋" w:eastAsia="仿宋" w:cs="仿宋"/>
          <w:snapToGrid w:val="0"/>
          <w:color w:val="auto"/>
          <w:kern w:val="0"/>
          <w:sz w:val="24"/>
          <w:szCs w:val="24"/>
          <w:lang w:val="en-US" w:eastAsia="zh-CN"/>
        </w:rPr>
        <w:t>任务说明：该任务仅可操纵转柄使得盛放垃圾模型的平台发生倾斜，当平台上的垃圾模型掉落入下方正确的垃圾筐即视为垃圾分类任务成功完成。若通过“撞击”、“挖掘”、“推动”等非操纵转柄的方式完成该任务则该任务不得分且不得复原。</w:t>
      </w:r>
    </w:p>
    <w:p>
      <w:pPr>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zh-CN" w:eastAsia="zh-CN" w:bidi="ar-SA"/>
        </w:rPr>
        <w:drawing>
          <wp:inline distT="0" distB="0" distL="114300" distR="114300">
            <wp:extent cx="1144270" cy="1080135"/>
            <wp:effectExtent l="0" t="0" r="0" b="1905"/>
            <wp:docPr id="14" name="图片 14" descr="图片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removebg-preview"/>
                    <pic:cNvPicPr>
                      <a:picLocks noChangeAspect="1"/>
                    </pic:cNvPicPr>
                  </pic:nvPicPr>
                  <pic:blipFill>
                    <a:blip r:embed="rId9"/>
                    <a:srcRect l="22114" t="9772" r="17258" b="13959"/>
                    <a:stretch>
                      <a:fillRect/>
                    </a:stretch>
                  </pic:blipFill>
                  <pic:spPr>
                    <a:xfrm>
                      <a:off x="0" y="0"/>
                      <a:ext cx="1144270" cy="1080135"/>
                    </a:xfrm>
                    <a:prstGeom prst="rect">
                      <a:avLst/>
                    </a:prstGeom>
                  </pic:spPr>
                </pic:pic>
              </a:graphicData>
            </a:graphic>
          </wp:inline>
        </w:drawing>
      </w:r>
    </w:p>
    <w:p>
      <w:pPr>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bCs/>
          <w:snapToGrid w:val="0"/>
          <w:color w:val="auto"/>
          <w:kern w:val="0"/>
          <w:sz w:val="24"/>
          <w:szCs w:val="24"/>
          <w:lang w:val="en-US" w:eastAsia="zh-CN"/>
        </w:rPr>
        <w:t>图2 “垃圾分类”初始状态</w:t>
      </w:r>
    </w:p>
    <w:p>
      <w:pPr>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en-US" w:eastAsia="zh-CN" w:bidi="ar-SA"/>
        </w:rPr>
        <w:drawing>
          <wp:inline distT="0" distB="0" distL="114300" distR="114300">
            <wp:extent cx="1221105" cy="1080135"/>
            <wp:effectExtent l="0" t="0" r="13335" b="1905"/>
            <wp:docPr id="18" name="图片 18" descr="图片3-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removebg-preview"/>
                    <pic:cNvPicPr>
                      <a:picLocks noChangeAspect="1"/>
                    </pic:cNvPicPr>
                  </pic:nvPicPr>
                  <pic:blipFill>
                    <a:blip r:embed="rId10"/>
                    <a:srcRect l="22417" t="8691" r="14031" b="16424"/>
                    <a:stretch>
                      <a:fillRect/>
                    </a:stretch>
                  </pic:blipFill>
                  <pic:spPr>
                    <a:xfrm>
                      <a:off x="0" y="0"/>
                      <a:ext cx="1221105" cy="1080135"/>
                    </a:xfrm>
                    <a:prstGeom prst="rect">
                      <a:avLst/>
                    </a:prstGeom>
                  </pic:spPr>
                </pic:pic>
              </a:graphicData>
            </a:graphic>
          </wp:inline>
        </w:drawing>
      </w:r>
      <w:r>
        <w:rPr>
          <w:rFonts w:hint="eastAsia" w:ascii="仿宋" w:hAnsi="仿宋" w:eastAsia="仿宋" w:cs="仿宋"/>
          <w:b w:val="0"/>
          <w:bCs w:val="0"/>
          <w:snapToGrid w:val="0"/>
          <w:color w:val="auto"/>
          <w:spacing w:val="8"/>
          <w:kern w:val="0"/>
          <w:sz w:val="24"/>
          <w:szCs w:val="24"/>
          <w:lang w:val="en-US" w:eastAsia="zh-CN" w:bidi="ar-SA"/>
        </w:rPr>
        <w:t xml:space="preserve">      </w:t>
      </w:r>
      <w:r>
        <w:rPr>
          <w:rFonts w:hint="eastAsia" w:ascii="仿宋" w:hAnsi="仿宋" w:eastAsia="仿宋" w:cs="仿宋"/>
          <w:b w:val="0"/>
          <w:bCs w:val="0"/>
          <w:snapToGrid w:val="0"/>
          <w:color w:val="auto"/>
          <w:spacing w:val="8"/>
          <w:kern w:val="0"/>
          <w:sz w:val="24"/>
          <w:szCs w:val="24"/>
          <w:lang w:val="en-US" w:eastAsia="zh-CN" w:bidi="ar-SA"/>
        </w:rPr>
        <w:drawing>
          <wp:inline distT="0" distB="0" distL="114300" distR="114300">
            <wp:extent cx="1189355" cy="1080135"/>
            <wp:effectExtent l="0" t="0" r="14605" b="1905"/>
            <wp:docPr id="17" name="图片 17" descr="图片2-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removebg-preview"/>
                    <pic:cNvPicPr>
                      <a:picLocks noChangeAspect="1"/>
                    </pic:cNvPicPr>
                  </pic:nvPicPr>
                  <pic:blipFill>
                    <a:blip r:embed="rId11"/>
                    <a:srcRect l="22330" t="6360" r="14509" b="17212"/>
                    <a:stretch>
                      <a:fillRect/>
                    </a:stretch>
                  </pic:blipFill>
                  <pic:spPr>
                    <a:xfrm>
                      <a:off x="0" y="0"/>
                      <a:ext cx="1189355" cy="1080135"/>
                    </a:xfrm>
                    <a:prstGeom prst="rect">
                      <a:avLst/>
                    </a:prstGeom>
                  </pic:spPr>
                </pic:pic>
              </a:graphicData>
            </a:graphic>
          </wp:inline>
        </w:drawing>
      </w:r>
      <w:r>
        <w:rPr>
          <w:rFonts w:hint="eastAsia" w:ascii="仿宋" w:hAnsi="仿宋" w:eastAsia="仿宋" w:cs="仿宋"/>
          <w:b w:val="0"/>
          <w:bCs w:val="0"/>
          <w:snapToGrid w:val="0"/>
          <w:color w:val="auto"/>
          <w:spacing w:val="8"/>
          <w:kern w:val="0"/>
          <w:sz w:val="24"/>
          <w:szCs w:val="24"/>
          <w:lang w:val="en-US" w:eastAsia="zh-CN" w:bidi="ar-SA"/>
        </w:rPr>
        <w:t xml:space="preserve">      </w:t>
      </w:r>
    </w:p>
    <w:p>
      <w:pPr>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仿宋" w:hAnsi="仿宋" w:eastAsia="仿宋" w:cs="仿宋"/>
          <w:b/>
          <w:bCs/>
          <w:snapToGrid w:val="0"/>
          <w:color w:val="auto"/>
          <w:kern w:val="0"/>
          <w:sz w:val="24"/>
          <w:szCs w:val="24"/>
          <w:lang w:val="zh-CN" w:eastAsia="zh-CN"/>
        </w:rPr>
      </w:pPr>
      <w:r>
        <w:rPr>
          <w:rFonts w:hint="eastAsia" w:ascii="仿宋" w:hAnsi="仿宋" w:eastAsia="仿宋" w:cs="仿宋"/>
          <w:b/>
          <w:bCs/>
          <w:snapToGrid w:val="0"/>
          <w:color w:val="auto"/>
          <w:kern w:val="0"/>
          <w:sz w:val="24"/>
          <w:szCs w:val="24"/>
          <w:lang w:val="en-US" w:eastAsia="zh-CN"/>
        </w:rPr>
        <w:t>图3  “垃圾分类”完成状态，掉入干垃圾或者湿垃圾桶里</w:t>
      </w:r>
    </w:p>
    <w:p>
      <w:pPr>
        <w:pStyle w:val="3"/>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eastAsia" w:ascii="仿宋" w:hAnsi="仿宋" w:eastAsia="仿宋" w:cs="仿宋"/>
          <w:b/>
          <w:bCs/>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 xml:space="preserve">4.2 </w:t>
      </w:r>
      <w:r>
        <w:rPr>
          <w:rFonts w:hint="eastAsia" w:ascii="仿宋" w:hAnsi="仿宋" w:eastAsia="仿宋" w:cs="仿宋"/>
          <w:b/>
          <w:bCs/>
          <w:snapToGrid w:val="0"/>
          <w:color w:val="auto"/>
          <w:kern w:val="0"/>
          <w:sz w:val="24"/>
          <w:szCs w:val="24"/>
          <w:lang w:val="zh-CN" w:eastAsia="zh-CN" w:bidi="ar-SA"/>
        </w:rPr>
        <w:t>任务2：开启辅路-固定任务点七（30 分）</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任务说明：该任务仅可操纵转柄使得闸杆抬起，当闸杆抬起后这条被封锁的道路即可通行，闸杆垂直于地图平面得分有效。该任务无论组别，均固定在任务点七，摆放方向固定为转柄朝向有引导线的一侧。</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en-US" w:eastAsia="zh-CN" w:bidi="ar-SA"/>
        </w:rPr>
        <w:drawing>
          <wp:inline distT="0" distB="0" distL="114300" distR="114300">
            <wp:extent cx="2510155" cy="972185"/>
            <wp:effectExtent l="0" t="0" r="0" b="0"/>
            <wp:docPr id="19" name="图片 19" descr="图片4-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removebg-preview"/>
                    <pic:cNvPicPr>
                      <a:picLocks noChangeAspect="1"/>
                    </pic:cNvPicPr>
                  </pic:nvPicPr>
                  <pic:blipFill>
                    <a:blip r:embed="rId12"/>
                    <a:srcRect l="6574" t="28685" r="11127" b="24276"/>
                    <a:stretch>
                      <a:fillRect/>
                    </a:stretch>
                  </pic:blipFill>
                  <pic:spPr>
                    <a:xfrm>
                      <a:off x="0" y="0"/>
                      <a:ext cx="2510155" cy="972185"/>
                    </a:xfrm>
                    <a:prstGeom prst="rect">
                      <a:avLst/>
                    </a:prstGeom>
                  </pic:spPr>
                </pic:pic>
              </a:graphicData>
            </a:graphic>
          </wp:inline>
        </w:drawing>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图4 “</w:t>
      </w:r>
      <w:r>
        <w:rPr>
          <w:rFonts w:hint="eastAsia" w:ascii="仿宋" w:hAnsi="仿宋" w:eastAsia="仿宋" w:cs="仿宋"/>
          <w:b/>
          <w:bCs/>
          <w:snapToGrid w:val="0"/>
          <w:color w:val="auto"/>
          <w:kern w:val="0"/>
          <w:sz w:val="24"/>
          <w:szCs w:val="24"/>
          <w:lang w:val="zh-CN" w:eastAsia="zh-CN" w:bidi="ar-SA"/>
        </w:rPr>
        <w:t>开启辅路</w:t>
      </w:r>
      <w:r>
        <w:rPr>
          <w:rFonts w:hint="eastAsia" w:ascii="仿宋" w:hAnsi="仿宋" w:eastAsia="仿宋" w:cs="仿宋"/>
          <w:b/>
          <w:bCs/>
          <w:snapToGrid w:val="0"/>
          <w:color w:val="auto"/>
          <w:kern w:val="0"/>
          <w:sz w:val="24"/>
          <w:szCs w:val="24"/>
          <w:lang w:val="en-US" w:eastAsia="zh-CN" w:bidi="ar-SA"/>
        </w:rPr>
        <w:t>”初始状态</w:t>
      </w:r>
      <w:r>
        <w:rPr>
          <w:rFonts w:hint="eastAsia" w:ascii="仿宋" w:hAnsi="仿宋" w:eastAsia="仿宋" w:cs="仿宋"/>
          <w:b w:val="0"/>
          <w:bCs w:val="0"/>
          <w:snapToGrid w:val="0"/>
          <w:color w:val="auto"/>
          <w:spacing w:val="8"/>
          <w:kern w:val="0"/>
          <w:sz w:val="24"/>
          <w:szCs w:val="24"/>
          <w:lang w:val="en-US" w:eastAsia="zh-CN" w:bidi="ar-SA"/>
        </w:rPr>
        <w:t xml:space="preserve">     </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en-US" w:eastAsia="zh-CN" w:bidi="ar-SA"/>
        </w:rPr>
        <w:drawing>
          <wp:inline distT="0" distB="0" distL="114300" distR="114300">
            <wp:extent cx="1254760" cy="2195830"/>
            <wp:effectExtent l="0" t="0" r="0" b="13970"/>
            <wp:docPr id="20" name="图片 20" descr="图片5-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removebg-preview"/>
                    <pic:cNvPicPr>
                      <a:picLocks noChangeAspect="1"/>
                    </pic:cNvPicPr>
                  </pic:nvPicPr>
                  <pic:blipFill>
                    <a:blip r:embed="rId13"/>
                    <a:srcRect l="33869" t="3024" r="29836" b="12180"/>
                    <a:stretch>
                      <a:fillRect/>
                    </a:stretch>
                  </pic:blipFill>
                  <pic:spPr>
                    <a:xfrm>
                      <a:off x="0" y="0"/>
                      <a:ext cx="1254760" cy="2195830"/>
                    </a:xfrm>
                    <a:prstGeom prst="rect">
                      <a:avLst/>
                    </a:prstGeom>
                  </pic:spPr>
                </pic:pic>
              </a:graphicData>
            </a:graphic>
          </wp:inline>
        </w:drawing>
      </w:r>
    </w:p>
    <w:p>
      <w:pPr>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仿宋" w:hAnsi="仿宋" w:eastAsia="仿宋" w:cs="仿宋"/>
          <w:b/>
          <w:bCs/>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图5 “</w:t>
      </w:r>
      <w:r>
        <w:rPr>
          <w:rFonts w:hint="eastAsia" w:ascii="仿宋" w:hAnsi="仿宋" w:eastAsia="仿宋" w:cs="仿宋"/>
          <w:b/>
          <w:bCs/>
          <w:snapToGrid w:val="0"/>
          <w:color w:val="auto"/>
          <w:kern w:val="0"/>
          <w:sz w:val="24"/>
          <w:szCs w:val="24"/>
          <w:lang w:val="zh-CN" w:eastAsia="zh-CN" w:bidi="ar-SA"/>
        </w:rPr>
        <w:t>开启辅路</w:t>
      </w:r>
      <w:r>
        <w:rPr>
          <w:rFonts w:hint="eastAsia" w:ascii="仿宋" w:hAnsi="仿宋" w:eastAsia="仿宋" w:cs="仿宋"/>
          <w:b/>
          <w:bCs/>
          <w:snapToGrid w:val="0"/>
          <w:color w:val="auto"/>
          <w:kern w:val="0"/>
          <w:sz w:val="24"/>
          <w:szCs w:val="24"/>
          <w:lang w:val="en-US" w:eastAsia="zh-CN" w:bidi="ar-SA"/>
        </w:rPr>
        <w:t>”完成状态</w:t>
      </w:r>
    </w:p>
    <w:p>
      <w:pPr>
        <w:pStyle w:val="3"/>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eastAsia" w:ascii="仿宋" w:hAnsi="仿宋" w:eastAsia="仿宋" w:cs="仿宋"/>
          <w:b/>
          <w:bCs/>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4.3 任务</w:t>
      </w:r>
      <w:r>
        <w:rPr>
          <w:rFonts w:hint="eastAsia" w:ascii="仿宋" w:hAnsi="仿宋" w:eastAsia="仿宋" w:cs="仿宋"/>
          <w:b/>
          <w:bCs/>
          <w:snapToGrid w:val="0"/>
          <w:color w:val="auto"/>
          <w:kern w:val="0"/>
          <w:sz w:val="24"/>
          <w:szCs w:val="24"/>
          <w:lang w:val="zh-CN" w:eastAsia="zh-CN" w:bidi="ar-SA"/>
        </w:rPr>
        <w:t>3：</w:t>
      </w:r>
      <w:r>
        <w:rPr>
          <w:rFonts w:hint="eastAsia" w:ascii="仿宋" w:hAnsi="仿宋" w:eastAsia="仿宋" w:cs="仿宋"/>
          <w:b/>
          <w:bCs/>
          <w:snapToGrid w:val="0"/>
          <w:color w:val="auto"/>
          <w:kern w:val="0"/>
          <w:sz w:val="24"/>
          <w:szCs w:val="24"/>
          <w:lang w:val="en-US" w:eastAsia="zh-CN" w:bidi="ar-SA"/>
        </w:rPr>
        <w:t>信息传递</w:t>
      </w:r>
      <w:r>
        <w:rPr>
          <w:rFonts w:hint="eastAsia" w:ascii="仿宋" w:hAnsi="仿宋" w:eastAsia="仿宋" w:cs="仿宋"/>
          <w:b/>
          <w:bCs/>
          <w:snapToGrid w:val="0"/>
          <w:color w:val="auto"/>
          <w:kern w:val="0"/>
          <w:sz w:val="24"/>
          <w:szCs w:val="24"/>
          <w:lang w:val="zh-CN" w:eastAsia="zh-CN" w:bidi="ar-SA"/>
        </w:rPr>
        <w:t>（30</w:t>
      </w:r>
      <w:r>
        <w:rPr>
          <w:rFonts w:hint="eastAsia" w:ascii="仿宋" w:hAnsi="仿宋" w:eastAsia="仿宋" w:cs="仿宋"/>
          <w:b/>
          <w:bCs/>
          <w:snapToGrid w:val="0"/>
          <w:color w:val="auto"/>
          <w:kern w:val="0"/>
          <w:sz w:val="24"/>
          <w:szCs w:val="24"/>
          <w:lang w:val="en-US" w:eastAsia="zh-CN" w:bidi="ar-SA"/>
        </w:rPr>
        <w:t>+5</w:t>
      </w:r>
      <w:r>
        <w:rPr>
          <w:rFonts w:hint="eastAsia" w:ascii="仿宋" w:hAnsi="仿宋" w:eastAsia="仿宋" w:cs="仿宋"/>
          <w:b/>
          <w:bCs/>
          <w:snapToGrid w:val="0"/>
          <w:color w:val="auto"/>
          <w:kern w:val="0"/>
          <w:sz w:val="24"/>
          <w:szCs w:val="24"/>
          <w:lang w:val="zh-CN" w:eastAsia="zh-CN" w:bidi="ar-SA"/>
        </w:rPr>
        <w:t>0分）</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任务说明：该任务中“信息模型”仅可交给从一号基地出发的机器人携带，并投放至“任务4”中会出现的平台上。投放成功得30分，投放成功的标准为该信息模型停留在平台上，且不与地面发生接触，垂直投影可以超出平台。</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此时仅可由二号基地出发的机器人，使用二维码扫码模块对该信息模型上粘贴的二维码进行扫描，由于模型上三面粘贴有二维码信息，机器人应扫描该模型朝向地图上所标记的任务点四一面的信息。扫描完毕后需在控制器屏幕上显示扫描出的内容，选手观察后第一时间大声告知裁判“例：我扫描到的答案是数字九”，裁判同时观察屏幕后记录，供比赛结束后核对。若正确得50分。</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spacing w:val="8"/>
          <w:kern w:val="0"/>
          <w:sz w:val="24"/>
          <w:szCs w:val="24"/>
          <w:lang w:val="zh-CN" w:eastAsia="zh-CN" w:bidi="ar-SA"/>
        </w:rPr>
      </w:pPr>
      <w:r>
        <w:rPr>
          <w:rFonts w:hint="eastAsia" w:ascii="仿宋" w:hAnsi="仿宋" w:eastAsia="仿宋" w:cs="仿宋"/>
          <w:b w:val="0"/>
          <w:bCs w:val="0"/>
          <w:snapToGrid w:val="0"/>
          <w:color w:val="auto"/>
          <w:kern w:val="0"/>
          <w:sz w:val="24"/>
          <w:szCs w:val="24"/>
          <w:lang w:val="en-US" w:eastAsia="zh-CN" w:bidi="ar-SA"/>
        </w:rPr>
        <w:t>注意：若信息模型投放时姿态不好（如对半分），无法评判面向任务点四的为哪一个二维码，则该步骤无法给分。</w:t>
      </w:r>
    </w:p>
    <w:p>
      <w:pPr>
        <w:pageBreakBefore w:val="0"/>
        <w:widowControl w:val="0"/>
        <w:kinsoku/>
        <w:wordWrap/>
        <w:overflowPunct/>
        <w:topLinePunct w:val="0"/>
        <w:bidi w:val="0"/>
        <w:adjustRightInd/>
        <w:snapToGrid/>
        <w:spacing w:line="360" w:lineRule="auto"/>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zh-CN" w:eastAsia="zh-CN" w:bidi="ar-SA"/>
        </w:rPr>
        <w:drawing>
          <wp:inline distT="0" distB="0" distL="114300" distR="114300">
            <wp:extent cx="1583055" cy="2016125"/>
            <wp:effectExtent l="0" t="0" r="1905" b="0"/>
            <wp:docPr id="21" name="图片 21" descr="图片6-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6-removebg-preview"/>
                    <pic:cNvPicPr>
                      <a:picLocks noChangeAspect="1"/>
                    </pic:cNvPicPr>
                  </pic:nvPicPr>
                  <pic:blipFill>
                    <a:blip r:embed="rId14"/>
                    <a:srcRect l="26368" t="16948" r="20992" b="3067"/>
                    <a:stretch>
                      <a:fillRect/>
                    </a:stretch>
                  </pic:blipFill>
                  <pic:spPr>
                    <a:xfrm>
                      <a:off x="0" y="0"/>
                      <a:ext cx="1583055" cy="2016125"/>
                    </a:xfrm>
                    <a:prstGeom prst="rect">
                      <a:avLst/>
                    </a:prstGeom>
                  </pic:spPr>
                </pic:pic>
              </a:graphicData>
            </a:graphic>
          </wp:inline>
        </w:drawing>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480" w:lineRule="auto"/>
        <w:ind w:right="0" w:rightChars="0"/>
        <w:jc w:val="center"/>
        <w:textAlignment w:val="auto"/>
        <w:rPr>
          <w:rFonts w:hint="default" w:ascii="仿宋" w:hAnsi="仿宋" w:eastAsia="仿宋" w:cs="仿宋"/>
          <w:b/>
          <w:bCs/>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图6 信息模型</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2" w:firstLineChars="200"/>
        <w:jc w:val="left"/>
        <w:textAlignment w:val="auto"/>
        <w:rPr>
          <w:rFonts w:hint="eastAsia" w:ascii="仿宋" w:hAnsi="仿宋" w:eastAsia="仿宋" w:cs="仿宋"/>
          <w:b/>
          <w:bCs/>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 xml:space="preserve">4.4 </w:t>
      </w:r>
      <w:r>
        <w:rPr>
          <w:rFonts w:hint="eastAsia" w:ascii="仿宋" w:hAnsi="仿宋" w:eastAsia="仿宋" w:cs="仿宋"/>
          <w:b/>
          <w:bCs/>
          <w:snapToGrid w:val="0"/>
          <w:color w:val="auto"/>
          <w:kern w:val="0"/>
          <w:sz w:val="24"/>
          <w:szCs w:val="24"/>
          <w:lang w:val="zh-CN" w:eastAsia="zh-CN" w:bidi="ar-SA"/>
        </w:rPr>
        <w:t>任务</w:t>
      </w:r>
      <w:r>
        <w:rPr>
          <w:rFonts w:hint="eastAsia" w:ascii="仿宋" w:hAnsi="仿宋" w:eastAsia="仿宋" w:cs="仿宋"/>
          <w:b/>
          <w:bCs/>
          <w:snapToGrid w:val="0"/>
          <w:color w:val="auto"/>
          <w:kern w:val="0"/>
          <w:sz w:val="24"/>
          <w:szCs w:val="24"/>
          <w:lang w:val="en-US" w:eastAsia="zh-CN" w:bidi="ar-SA"/>
        </w:rPr>
        <w:t>4</w:t>
      </w:r>
      <w:r>
        <w:rPr>
          <w:rFonts w:hint="eastAsia" w:ascii="仿宋" w:hAnsi="仿宋" w:eastAsia="仿宋" w:cs="仿宋"/>
          <w:b/>
          <w:bCs/>
          <w:snapToGrid w:val="0"/>
          <w:color w:val="auto"/>
          <w:kern w:val="0"/>
          <w:sz w:val="24"/>
          <w:szCs w:val="24"/>
          <w:lang w:val="zh-CN" w:eastAsia="zh-CN" w:bidi="ar-SA"/>
        </w:rPr>
        <w:t>：无人配送（</w:t>
      </w:r>
      <w:r>
        <w:rPr>
          <w:rFonts w:hint="eastAsia" w:ascii="仿宋" w:hAnsi="仿宋" w:eastAsia="仿宋" w:cs="仿宋"/>
          <w:b/>
          <w:bCs/>
          <w:snapToGrid w:val="0"/>
          <w:color w:val="auto"/>
          <w:kern w:val="0"/>
          <w:sz w:val="24"/>
          <w:szCs w:val="24"/>
          <w:lang w:val="en-US" w:eastAsia="zh-CN" w:bidi="ar-SA"/>
        </w:rPr>
        <w:t>小学：30+30分；初高中：30+30+30分</w:t>
      </w:r>
      <w:r>
        <w:rPr>
          <w:rFonts w:hint="eastAsia" w:ascii="仿宋" w:hAnsi="仿宋" w:eastAsia="仿宋" w:cs="仿宋"/>
          <w:b/>
          <w:bCs/>
          <w:snapToGrid w:val="0"/>
          <w:color w:val="auto"/>
          <w:kern w:val="0"/>
          <w:sz w:val="24"/>
          <w:szCs w:val="24"/>
          <w:lang w:val="zh-CN" w:eastAsia="zh-CN" w:bidi="ar-SA"/>
        </w:rPr>
        <w:t>）</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抽签说明：该任务需要通过抽签决定摆放位置。</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通过二选一的抽签方式，抽取内容为“无人配送任务放置任务点三+采集清洁能源任务放置任务点六”或“无人配送任务放置任务点六+采集清洁能源任务放置任务点三”。</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故该任务只可能出现在任务点三、任务点六这两个任务点位置。</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任务说明：该任务可通过任意机械结构使得机器人完成对平台上的物资“脱离”“带回”“配送”。</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物资最终状态完全脱离平台后得30分（不与平台上表面接触）。</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成功将物资带回基地，携带物资的机器人垂直投影与基地有重合部分得30分（至此小学组该任务结束）。</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初、高中组将物资从基地出发成功配送到任务3中所读取的二维码信息中所含的配送地址得30分，物资垂直投影与任务点红线框有重合或在框内均认为得分有效，物资可从任意基地出发。若初、高中组在任务3中未成功获得配送地址或物资未能成功带回，该步骤无法进行给分。</w:t>
      </w:r>
    </w:p>
    <w:p>
      <w:pPr>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val="0"/>
          <w:bCs w:val="0"/>
          <w:snapToGrid w:val="0"/>
          <w:color w:val="auto"/>
          <w:spacing w:val="8"/>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en-US" w:eastAsia="zh-CN" w:bidi="ar-SA"/>
        </w:rPr>
        <w:drawing>
          <wp:inline distT="0" distB="0" distL="114300" distR="114300">
            <wp:extent cx="1475740" cy="1800225"/>
            <wp:effectExtent l="0" t="0" r="0" b="0"/>
            <wp:docPr id="22" name="图片 22" descr="图片7-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7-removebg-preview"/>
                    <pic:cNvPicPr>
                      <a:picLocks noChangeAspect="1"/>
                    </pic:cNvPicPr>
                  </pic:nvPicPr>
                  <pic:blipFill>
                    <a:blip r:embed="rId15"/>
                    <a:srcRect l="31259" t="11664" r="29302" b="24261"/>
                    <a:stretch>
                      <a:fillRect/>
                    </a:stretch>
                  </pic:blipFill>
                  <pic:spPr>
                    <a:xfrm>
                      <a:off x="0" y="0"/>
                      <a:ext cx="1475740" cy="1800225"/>
                    </a:xfrm>
                    <a:prstGeom prst="rect">
                      <a:avLst/>
                    </a:prstGeom>
                  </pic:spPr>
                </pic:pic>
              </a:graphicData>
            </a:graphic>
          </wp:inline>
        </w:drawing>
      </w:r>
      <w:r>
        <w:rPr>
          <w:rFonts w:hint="eastAsia" w:ascii="仿宋" w:hAnsi="仿宋" w:eastAsia="仿宋" w:cs="仿宋"/>
          <w:b w:val="0"/>
          <w:bCs w:val="0"/>
          <w:snapToGrid w:val="0"/>
          <w:color w:val="auto"/>
          <w:spacing w:val="8"/>
          <w:kern w:val="0"/>
          <w:sz w:val="24"/>
          <w:szCs w:val="24"/>
          <w:lang w:val="en-US" w:eastAsia="zh-CN" w:bidi="ar-SA"/>
        </w:rPr>
        <w:t xml:space="preserve">      </w:t>
      </w:r>
      <w:r>
        <w:rPr>
          <w:rFonts w:hint="eastAsia" w:ascii="仿宋" w:hAnsi="仿宋" w:eastAsia="仿宋" w:cs="仿宋"/>
          <w:b w:val="0"/>
          <w:bCs w:val="0"/>
          <w:snapToGrid w:val="0"/>
          <w:color w:val="auto"/>
          <w:spacing w:val="8"/>
          <w:kern w:val="0"/>
          <w:sz w:val="24"/>
          <w:szCs w:val="24"/>
          <w:lang w:val="en-US" w:eastAsia="zh-CN" w:bidi="ar-SA"/>
        </w:rPr>
        <w:drawing>
          <wp:inline distT="0" distB="0" distL="114300" distR="114300">
            <wp:extent cx="2720340" cy="1800225"/>
            <wp:effectExtent l="0" t="0" r="7620" b="13335"/>
            <wp:docPr id="23" name="图片 23" descr="图片8-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8-removebg-preview"/>
                    <pic:cNvPicPr>
                      <a:picLocks noChangeAspect="1"/>
                    </pic:cNvPicPr>
                  </pic:nvPicPr>
                  <pic:blipFill>
                    <a:blip r:embed="rId16"/>
                    <a:srcRect l="12070" t="17146" r="18542" b="21617"/>
                    <a:stretch>
                      <a:fillRect/>
                    </a:stretch>
                  </pic:blipFill>
                  <pic:spPr>
                    <a:xfrm>
                      <a:off x="0" y="0"/>
                      <a:ext cx="2720340" cy="1800225"/>
                    </a:xfrm>
                    <a:prstGeom prst="rect">
                      <a:avLst/>
                    </a:prstGeom>
                  </pic:spPr>
                </pic:pic>
              </a:graphicData>
            </a:graphic>
          </wp:inline>
        </w:drawing>
      </w:r>
    </w:p>
    <w:p>
      <w:pPr>
        <w:pageBreakBefore w:val="0"/>
        <w:widowControl w:val="0"/>
        <w:kinsoku/>
        <w:wordWrap/>
        <w:overflowPunct/>
        <w:topLinePunct w:val="0"/>
        <w:autoSpaceDE w:val="0"/>
        <w:autoSpaceDN w:val="0"/>
        <w:bidi w:val="0"/>
        <w:adjustRightInd/>
        <w:snapToGrid/>
        <w:spacing w:line="480" w:lineRule="auto"/>
        <w:jc w:val="both"/>
        <w:textAlignment w:val="auto"/>
        <w:rPr>
          <w:rFonts w:hint="eastAsia" w:ascii="仿宋" w:hAnsi="仿宋" w:eastAsia="仿宋" w:cs="仿宋"/>
          <w:b/>
          <w:bCs/>
          <w:snapToGrid w:val="0"/>
          <w:color w:val="auto"/>
          <w:kern w:val="0"/>
          <w:sz w:val="24"/>
          <w:szCs w:val="24"/>
          <w:lang w:val="en-US" w:eastAsia="zh-CN" w:bidi="ar-SA"/>
        </w:rPr>
      </w:pPr>
      <w:r>
        <w:rPr>
          <w:rFonts w:hint="eastAsia" w:ascii="仿宋" w:hAnsi="仿宋" w:eastAsia="仿宋" w:cs="仿宋"/>
          <w:b w:val="0"/>
          <w:bCs w:val="0"/>
          <w:snapToGrid w:val="0"/>
          <w:color w:val="auto"/>
          <w:spacing w:val="8"/>
          <w:kern w:val="0"/>
          <w:sz w:val="24"/>
          <w:szCs w:val="24"/>
          <w:lang w:val="en-US" w:eastAsia="zh-CN" w:bidi="ar-SA"/>
        </w:rPr>
        <w:t xml:space="preserve">  </w:t>
      </w:r>
      <w:r>
        <w:rPr>
          <w:rFonts w:hint="eastAsia" w:ascii="仿宋" w:hAnsi="仿宋" w:eastAsia="仿宋" w:cs="仿宋"/>
          <w:b/>
          <w:bCs/>
          <w:snapToGrid w:val="0"/>
          <w:color w:val="auto"/>
          <w:kern w:val="0"/>
          <w:sz w:val="24"/>
          <w:szCs w:val="24"/>
          <w:lang w:val="en-US" w:eastAsia="zh-CN" w:bidi="ar-SA"/>
        </w:rPr>
        <w:t>图7 “</w:t>
      </w:r>
      <w:r>
        <w:rPr>
          <w:rFonts w:hint="eastAsia" w:ascii="仿宋" w:hAnsi="仿宋" w:eastAsia="仿宋" w:cs="仿宋"/>
          <w:b/>
          <w:bCs/>
          <w:snapToGrid w:val="0"/>
          <w:color w:val="auto"/>
          <w:kern w:val="0"/>
          <w:sz w:val="24"/>
          <w:szCs w:val="24"/>
          <w:lang w:val="zh-CN" w:eastAsia="zh-CN" w:bidi="ar-SA"/>
        </w:rPr>
        <w:t>无人配送</w:t>
      </w:r>
      <w:r>
        <w:rPr>
          <w:rFonts w:hint="eastAsia" w:ascii="仿宋" w:hAnsi="仿宋" w:eastAsia="仿宋" w:cs="仿宋"/>
          <w:b/>
          <w:bCs/>
          <w:snapToGrid w:val="0"/>
          <w:color w:val="auto"/>
          <w:kern w:val="0"/>
          <w:sz w:val="24"/>
          <w:szCs w:val="24"/>
          <w:lang w:val="en-US" w:eastAsia="zh-CN" w:bidi="ar-SA"/>
        </w:rPr>
        <w:t xml:space="preserve">”初始状态   </w:t>
      </w:r>
      <w:r>
        <w:rPr>
          <w:rFonts w:hint="eastAsia" w:ascii="仿宋" w:hAnsi="仿宋" w:eastAsia="仿宋" w:cs="仿宋"/>
          <w:b w:val="0"/>
          <w:bCs w:val="0"/>
          <w:snapToGrid w:val="0"/>
          <w:color w:val="auto"/>
          <w:spacing w:val="8"/>
          <w:kern w:val="0"/>
          <w:sz w:val="24"/>
          <w:szCs w:val="24"/>
          <w:lang w:val="en-US" w:eastAsia="zh-CN" w:bidi="ar-SA"/>
        </w:rPr>
        <w:t xml:space="preserve">         </w:t>
      </w:r>
      <w:r>
        <w:rPr>
          <w:rFonts w:hint="eastAsia" w:ascii="仿宋" w:hAnsi="仿宋" w:eastAsia="仿宋" w:cs="仿宋"/>
          <w:b/>
          <w:bCs/>
          <w:snapToGrid w:val="0"/>
          <w:color w:val="auto"/>
          <w:kern w:val="0"/>
          <w:sz w:val="24"/>
          <w:szCs w:val="24"/>
          <w:lang w:val="en-US" w:eastAsia="zh-CN" w:bidi="ar-SA"/>
        </w:rPr>
        <w:t>图8 物资被取下状态（未携带离开）</w:t>
      </w:r>
    </w:p>
    <w:p>
      <w:pPr>
        <w:pStyle w:val="3"/>
        <w:keepNext/>
        <w:keepLines/>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eastAsia" w:ascii="仿宋" w:hAnsi="仿宋" w:eastAsia="仿宋" w:cs="仿宋"/>
          <w:b/>
          <w:bCs/>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 xml:space="preserve">4.5 </w:t>
      </w:r>
      <w:r>
        <w:rPr>
          <w:rFonts w:hint="eastAsia" w:ascii="仿宋" w:hAnsi="仿宋" w:eastAsia="仿宋" w:cs="仿宋"/>
          <w:b/>
          <w:bCs/>
          <w:snapToGrid w:val="0"/>
          <w:color w:val="auto"/>
          <w:kern w:val="0"/>
          <w:sz w:val="24"/>
          <w:szCs w:val="24"/>
          <w:lang w:val="zh-CN" w:eastAsia="zh-CN" w:bidi="ar-SA"/>
        </w:rPr>
        <w:t>任务</w:t>
      </w:r>
      <w:r>
        <w:rPr>
          <w:rFonts w:hint="eastAsia" w:ascii="仿宋" w:hAnsi="仿宋" w:eastAsia="仿宋" w:cs="仿宋"/>
          <w:b/>
          <w:bCs/>
          <w:snapToGrid w:val="0"/>
          <w:color w:val="auto"/>
          <w:kern w:val="0"/>
          <w:sz w:val="24"/>
          <w:szCs w:val="24"/>
          <w:lang w:val="en-US" w:eastAsia="zh-CN" w:bidi="ar-SA"/>
        </w:rPr>
        <w:t>5</w:t>
      </w:r>
      <w:r>
        <w:rPr>
          <w:rFonts w:hint="eastAsia" w:ascii="仿宋" w:hAnsi="仿宋" w:eastAsia="仿宋" w:cs="仿宋"/>
          <w:b/>
          <w:bCs/>
          <w:snapToGrid w:val="0"/>
          <w:color w:val="auto"/>
          <w:kern w:val="0"/>
          <w:sz w:val="24"/>
          <w:szCs w:val="24"/>
          <w:lang w:val="zh-CN" w:eastAsia="zh-CN" w:bidi="ar-SA"/>
        </w:rPr>
        <w:t>：采集清洁能源（30 分）</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left="0"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抽签说明：该任务需要通过抽签决定摆放位置。</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left="0"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通过二选一的抽签方式，抽取内容为“无人配送任务放置任务点三+采集清洁能源任务放置任务点六”或“无人配送任务放置任务点六+采集清洁能源任务放置任务点三”。</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left="0" w:right="0"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故该任务只可能出现在任务点三、任务点六这两个任务点位置。</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left="0" w:right="0" w:rightChars="0" w:firstLine="480" w:firstLineChars="200"/>
        <w:jc w:val="left"/>
        <w:textAlignment w:val="auto"/>
        <w:rPr>
          <w:rFonts w:hint="eastAsia" w:ascii="仿宋" w:hAnsi="仿宋" w:eastAsia="仿宋" w:cs="仿宋"/>
          <w:b w:val="0"/>
          <w:bCs w:val="0"/>
          <w:snapToGrid w:val="0"/>
          <w:color w:val="auto"/>
          <w:kern w:val="0"/>
          <w:sz w:val="24"/>
          <w:szCs w:val="24"/>
          <w:lang w:val="zh-CN" w:eastAsia="zh-CN" w:bidi="ar-SA"/>
        </w:rPr>
      </w:pPr>
      <w:r>
        <w:rPr>
          <w:rFonts w:hint="eastAsia" w:ascii="仿宋" w:hAnsi="仿宋" w:eastAsia="仿宋" w:cs="仿宋"/>
          <w:b w:val="0"/>
          <w:bCs w:val="0"/>
          <w:snapToGrid w:val="0"/>
          <w:color w:val="auto"/>
          <w:kern w:val="0"/>
          <w:sz w:val="24"/>
          <w:szCs w:val="24"/>
          <w:lang w:val="en-US" w:eastAsia="zh-CN" w:bidi="ar-SA"/>
        </w:rPr>
        <w:t>若该任务在任务点六出现，则该任务的撞击手柄朝向任务点五的方向。若该任务在任务点三出现，则现场通过二选一的方式，抽签决定撞击位置朝左或朝右。</w:t>
      </w:r>
    </w:p>
    <w:p>
      <w:pPr>
        <w:pStyle w:val="4"/>
        <w:pageBreakBefore w:val="0"/>
        <w:widowControl w:val="0"/>
        <w:kinsoku/>
        <w:wordWrap/>
        <w:overflowPunct/>
        <w:topLinePunct w:val="0"/>
        <w:bidi w:val="0"/>
        <w:adjustRightInd/>
        <w:snapToGrid/>
        <w:spacing w:line="360" w:lineRule="auto"/>
        <w:ind w:right="0" w:firstLine="480" w:firstLineChars="200"/>
        <w:textAlignment w:val="auto"/>
        <w:rPr>
          <w:rFonts w:hint="eastAsia" w:ascii="仿宋" w:hAnsi="仿宋" w:eastAsia="仿宋" w:cs="仿宋"/>
          <w:b w:val="0"/>
          <w:bCs w:val="0"/>
          <w:snapToGrid w:val="0"/>
          <w:color w:val="auto"/>
          <w:kern w:val="0"/>
          <w:sz w:val="24"/>
          <w:szCs w:val="24"/>
          <w:lang w:val="zh-CN" w:eastAsia="zh-CN" w:bidi="ar-SA"/>
        </w:rPr>
      </w:pPr>
      <w:r>
        <w:rPr>
          <w:rFonts w:hint="eastAsia" w:ascii="仿宋" w:hAnsi="仿宋" w:eastAsia="仿宋" w:cs="仿宋"/>
          <w:b w:val="0"/>
          <w:bCs w:val="0"/>
          <w:snapToGrid w:val="0"/>
          <w:color w:val="auto"/>
          <w:kern w:val="0"/>
          <w:sz w:val="24"/>
          <w:szCs w:val="24"/>
          <w:lang w:val="en-US" w:eastAsia="zh-CN" w:bidi="ar-SA"/>
        </w:rPr>
        <w:t>任务说明：仅可通过撞击的方式，使得清洁能源采集板展开。</w:t>
      </w:r>
    </w:p>
    <w:p>
      <w:pPr>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仿宋" w:hAnsi="仿宋" w:eastAsia="仿宋" w:cs="仿宋"/>
          <w:b w:val="0"/>
          <w:bCs w:val="0"/>
          <w:snapToGrid w:val="0"/>
          <w:color w:val="auto"/>
          <w:spacing w:val="8"/>
          <w:kern w:val="0"/>
          <w:sz w:val="24"/>
          <w:szCs w:val="24"/>
          <w:lang w:val="zh-CN" w:eastAsia="zh-CN" w:bidi="ar-SA"/>
        </w:rPr>
      </w:pPr>
      <w:r>
        <w:rPr>
          <w:rFonts w:hint="eastAsia" w:ascii="仿宋" w:hAnsi="仿宋" w:eastAsia="仿宋" w:cs="仿宋"/>
          <w:b w:val="0"/>
          <w:bCs w:val="0"/>
          <w:snapToGrid w:val="0"/>
          <w:color w:val="auto"/>
          <w:spacing w:val="8"/>
          <w:kern w:val="0"/>
          <w:sz w:val="24"/>
          <w:szCs w:val="24"/>
          <w:lang w:val="zh-CN" w:eastAsia="zh-CN" w:bidi="ar-SA"/>
        </w:rPr>
        <w:drawing>
          <wp:inline distT="0" distB="0" distL="114300" distR="114300">
            <wp:extent cx="1564005" cy="2879725"/>
            <wp:effectExtent l="0" t="0" r="0" b="635"/>
            <wp:docPr id="24" name="图片 24" descr="图片9-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9-removebg-preview"/>
                    <pic:cNvPicPr>
                      <a:picLocks noChangeAspect="1"/>
                    </pic:cNvPicPr>
                  </pic:nvPicPr>
                  <pic:blipFill>
                    <a:blip r:embed="rId17"/>
                    <a:srcRect l="22583" t="212" r="10727" b="7652"/>
                    <a:stretch>
                      <a:fillRect/>
                    </a:stretch>
                  </pic:blipFill>
                  <pic:spPr>
                    <a:xfrm>
                      <a:off x="0" y="0"/>
                      <a:ext cx="1564005" cy="2879725"/>
                    </a:xfrm>
                    <a:prstGeom prst="rect">
                      <a:avLst/>
                    </a:prstGeom>
                  </pic:spPr>
                </pic:pic>
              </a:graphicData>
            </a:graphic>
          </wp:inline>
        </w:drawing>
      </w:r>
      <w:r>
        <w:rPr>
          <w:rFonts w:hint="eastAsia" w:ascii="仿宋" w:hAnsi="仿宋" w:eastAsia="仿宋" w:cs="仿宋"/>
          <w:b w:val="0"/>
          <w:bCs w:val="0"/>
          <w:snapToGrid w:val="0"/>
          <w:color w:val="auto"/>
          <w:spacing w:val="8"/>
          <w:kern w:val="0"/>
          <w:sz w:val="24"/>
          <w:szCs w:val="24"/>
          <w:lang w:val="en-US" w:eastAsia="zh-CN" w:bidi="ar-SA"/>
        </w:rPr>
        <w:t xml:space="preserve">     </w:t>
      </w:r>
      <w:r>
        <w:rPr>
          <w:rFonts w:hint="eastAsia" w:ascii="仿宋" w:hAnsi="仿宋" w:eastAsia="仿宋" w:cs="仿宋"/>
          <w:b w:val="0"/>
          <w:bCs w:val="0"/>
          <w:snapToGrid w:val="0"/>
          <w:color w:val="auto"/>
          <w:spacing w:val="8"/>
          <w:kern w:val="0"/>
          <w:sz w:val="24"/>
          <w:szCs w:val="24"/>
          <w:lang w:val="zh-CN" w:eastAsia="zh-CN" w:bidi="ar-SA"/>
        </w:rPr>
        <w:drawing>
          <wp:inline distT="0" distB="0" distL="114300" distR="114300">
            <wp:extent cx="1718310" cy="2879725"/>
            <wp:effectExtent l="0" t="0" r="0" b="0"/>
            <wp:docPr id="26" name="图片 26" descr="图片10-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0-removebg-preview"/>
                    <pic:cNvPicPr>
                      <a:picLocks noChangeAspect="1"/>
                    </pic:cNvPicPr>
                  </pic:nvPicPr>
                  <pic:blipFill>
                    <a:blip r:embed="rId18"/>
                    <a:srcRect l="7410" r="13232"/>
                    <a:stretch>
                      <a:fillRect/>
                    </a:stretch>
                  </pic:blipFill>
                  <pic:spPr>
                    <a:xfrm>
                      <a:off x="0" y="0"/>
                      <a:ext cx="1718310" cy="2879725"/>
                    </a:xfrm>
                    <a:prstGeom prst="rect">
                      <a:avLst/>
                    </a:prstGeom>
                  </pic:spPr>
                </pic:pic>
              </a:graphicData>
            </a:graphic>
          </wp:inline>
        </w:drawing>
      </w:r>
    </w:p>
    <w:p>
      <w:pPr>
        <w:pageBreakBefore w:val="0"/>
        <w:widowControl w:val="0"/>
        <w:kinsoku/>
        <w:wordWrap/>
        <w:overflowPunct/>
        <w:topLinePunct w:val="0"/>
        <w:autoSpaceDE w:val="0"/>
        <w:autoSpaceDN w:val="0"/>
        <w:bidi w:val="0"/>
        <w:adjustRightInd/>
        <w:snapToGrid/>
        <w:spacing w:line="480" w:lineRule="auto"/>
        <w:ind w:firstLine="482" w:firstLineChars="200"/>
        <w:jc w:val="left"/>
        <w:textAlignment w:val="auto"/>
        <w:rPr>
          <w:rFonts w:hint="eastAsia" w:ascii="仿宋" w:hAnsi="仿宋" w:eastAsia="仿宋" w:cs="仿宋"/>
          <w:b w:val="0"/>
          <w:bCs w:val="0"/>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图9 “</w:t>
      </w:r>
      <w:r>
        <w:rPr>
          <w:rFonts w:hint="eastAsia" w:ascii="仿宋" w:hAnsi="仿宋" w:eastAsia="仿宋" w:cs="仿宋"/>
          <w:b/>
          <w:bCs/>
          <w:snapToGrid w:val="0"/>
          <w:color w:val="auto"/>
          <w:kern w:val="0"/>
          <w:sz w:val="24"/>
          <w:szCs w:val="24"/>
          <w:lang w:val="zh-CN" w:eastAsia="zh-CN" w:bidi="ar-SA"/>
        </w:rPr>
        <w:t>采集清洁能源</w:t>
      </w:r>
      <w:r>
        <w:rPr>
          <w:rFonts w:hint="eastAsia" w:ascii="仿宋" w:hAnsi="仿宋" w:eastAsia="仿宋" w:cs="仿宋"/>
          <w:b/>
          <w:bCs/>
          <w:snapToGrid w:val="0"/>
          <w:color w:val="auto"/>
          <w:kern w:val="0"/>
          <w:sz w:val="24"/>
          <w:szCs w:val="24"/>
          <w:lang w:val="en-US" w:eastAsia="zh-CN" w:bidi="ar-SA"/>
        </w:rPr>
        <w:t>”初始状态</w:t>
      </w:r>
      <w:r>
        <w:rPr>
          <w:rFonts w:hint="eastAsia" w:ascii="仿宋" w:hAnsi="仿宋" w:eastAsia="仿宋" w:cs="仿宋"/>
          <w:b/>
          <w:bCs/>
          <w:snapToGrid w:val="0"/>
          <w:color w:val="auto"/>
          <w:kern w:val="0"/>
          <w:sz w:val="24"/>
          <w:szCs w:val="24"/>
          <w:lang w:val="en-US" w:eastAsia="zh-CN" w:bidi="ar-SA"/>
        </w:rPr>
        <w:tab/>
      </w:r>
      <w:r>
        <w:rPr>
          <w:rFonts w:hint="eastAsia" w:ascii="仿宋" w:hAnsi="仿宋" w:eastAsia="仿宋" w:cs="仿宋"/>
          <w:b/>
          <w:bCs/>
          <w:snapToGrid w:val="0"/>
          <w:color w:val="auto"/>
          <w:kern w:val="0"/>
          <w:sz w:val="24"/>
          <w:szCs w:val="24"/>
          <w:lang w:val="en-US" w:eastAsia="zh-CN" w:bidi="ar-SA"/>
        </w:rPr>
        <w:t xml:space="preserve"> 图10 “</w:t>
      </w:r>
      <w:r>
        <w:rPr>
          <w:rFonts w:hint="eastAsia" w:ascii="仿宋" w:hAnsi="仿宋" w:eastAsia="仿宋" w:cs="仿宋"/>
          <w:b/>
          <w:bCs/>
          <w:snapToGrid w:val="0"/>
          <w:color w:val="auto"/>
          <w:kern w:val="0"/>
          <w:sz w:val="24"/>
          <w:szCs w:val="24"/>
          <w:lang w:val="zh-CN" w:eastAsia="zh-CN" w:bidi="ar-SA"/>
        </w:rPr>
        <w:t>采集清洁能源</w:t>
      </w:r>
      <w:r>
        <w:rPr>
          <w:rFonts w:hint="eastAsia" w:ascii="仿宋" w:hAnsi="仿宋" w:eastAsia="仿宋" w:cs="仿宋"/>
          <w:b/>
          <w:bCs/>
          <w:snapToGrid w:val="0"/>
          <w:color w:val="auto"/>
          <w:kern w:val="0"/>
          <w:sz w:val="24"/>
          <w:szCs w:val="24"/>
          <w:lang w:val="en-US" w:eastAsia="zh-CN" w:bidi="ar-SA"/>
        </w:rPr>
        <w:t>”完成状态</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eastAsia" w:ascii="仿宋" w:hAnsi="仿宋" w:eastAsia="仿宋" w:cs="仿宋"/>
          <w:b/>
          <w:bCs/>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4.6</w:t>
      </w:r>
      <w:r>
        <w:rPr>
          <w:rFonts w:hint="eastAsia" w:ascii="仿宋" w:hAnsi="仿宋" w:eastAsia="仿宋" w:cs="仿宋"/>
          <w:b/>
          <w:bCs/>
          <w:snapToGrid w:val="0"/>
          <w:color w:val="auto"/>
          <w:kern w:val="0"/>
          <w:sz w:val="24"/>
          <w:szCs w:val="24"/>
          <w:lang w:val="zh-CN" w:eastAsia="zh-CN" w:bidi="ar-SA"/>
        </w:rPr>
        <w:t>任务</w:t>
      </w:r>
      <w:r>
        <w:rPr>
          <w:rFonts w:hint="eastAsia" w:ascii="仿宋" w:hAnsi="仿宋" w:eastAsia="仿宋" w:cs="仿宋"/>
          <w:b/>
          <w:bCs/>
          <w:snapToGrid w:val="0"/>
          <w:color w:val="auto"/>
          <w:kern w:val="0"/>
          <w:sz w:val="24"/>
          <w:szCs w:val="24"/>
          <w:lang w:val="en-US" w:eastAsia="zh-CN" w:bidi="ar-SA"/>
        </w:rPr>
        <w:t>6</w:t>
      </w:r>
      <w:r>
        <w:rPr>
          <w:rFonts w:hint="eastAsia" w:ascii="仿宋" w:hAnsi="仿宋" w:eastAsia="仿宋" w:cs="仿宋"/>
          <w:b/>
          <w:bCs/>
          <w:snapToGrid w:val="0"/>
          <w:color w:val="auto"/>
          <w:kern w:val="0"/>
          <w:sz w:val="24"/>
          <w:szCs w:val="24"/>
          <w:lang w:val="zh-CN" w:eastAsia="zh-CN" w:bidi="ar-SA"/>
        </w:rPr>
        <w:t>：</w:t>
      </w:r>
      <w:r>
        <w:rPr>
          <w:rFonts w:hint="eastAsia" w:ascii="仿宋" w:hAnsi="仿宋" w:eastAsia="仿宋" w:cs="仿宋"/>
          <w:b/>
          <w:bCs/>
          <w:snapToGrid w:val="0"/>
          <w:color w:val="auto"/>
          <w:kern w:val="0"/>
          <w:sz w:val="24"/>
          <w:szCs w:val="24"/>
          <w:lang w:val="en-US" w:eastAsia="zh-CN" w:bidi="ar-SA"/>
        </w:rPr>
        <w:t>电子打卡（30分）</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308"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抽签说明：该任务需要通过抽签决定任务是否舍去（仅小学组与任务1进行二选一）。</w:t>
      </w:r>
    </w:p>
    <w:p>
      <w:pPr>
        <w:keepNext w:val="0"/>
        <w:keepLines w:val="0"/>
        <w:pageBreakBefore w:val="0"/>
        <w:widowControl w:val="0"/>
        <w:numPr>
          <w:ilvl w:val="0"/>
          <w:numId w:val="0"/>
        </w:numPr>
        <w:tabs>
          <w:tab w:val="left" w:pos="1005"/>
        </w:tabs>
        <w:kinsoku/>
        <w:wordWrap/>
        <w:overflowPunct/>
        <w:topLinePunct w:val="0"/>
        <w:autoSpaceDE w:val="0"/>
        <w:autoSpaceDN w:val="0"/>
        <w:bidi w:val="0"/>
        <w:adjustRightInd/>
        <w:snapToGrid/>
        <w:spacing w:line="360" w:lineRule="auto"/>
        <w:ind w:right="308" w:rightChars="0" w:firstLine="480" w:firstLineChars="200"/>
        <w:jc w:val="left"/>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t>任务说明：仅可通过撞击来触发该任务，撞柄朝向黑线。通过推动电子打卡按键，使任务模型上半部分向左或向右发生倾斜，完成电子打卡得30分。</w:t>
      </w:r>
    </w:p>
    <w:p>
      <w:pPr>
        <w:pageBreakBefore w:val="0"/>
        <w:widowControl w:val="0"/>
        <w:tabs>
          <w:tab w:val="left" w:pos="1059"/>
        </w:tabs>
        <w:kinsoku/>
        <w:wordWrap/>
        <w:overflowPunct/>
        <w:topLinePunct w:val="0"/>
        <w:autoSpaceDE w:val="0"/>
        <w:autoSpaceDN w:val="0"/>
        <w:bidi w:val="0"/>
        <w:adjustRightInd/>
        <w:snapToGrid/>
        <w:spacing w:before="105" w:line="360" w:lineRule="auto"/>
        <w:ind w:left="220"/>
        <w:jc w:val="center"/>
        <w:textAlignment w:val="auto"/>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val="0"/>
          <w:bCs w:val="0"/>
          <w:snapToGrid w:val="0"/>
          <w:color w:val="auto"/>
          <w:kern w:val="0"/>
          <w:sz w:val="24"/>
          <w:szCs w:val="24"/>
          <w:lang w:val="en-US" w:eastAsia="zh-CN" w:bidi="ar-SA"/>
        </w:rPr>
        <w:drawing>
          <wp:inline distT="0" distB="0" distL="114300" distR="114300">
            <wp:extent cx="1502410" cy="1937385"/>
            <wp:effectExtent l="0" t="0" r="0" b="13335"/>
            <wp:docPr id="27" name="图片 27" descr="图片1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1-removebg-preview"/>
                    <pic:cNvPicPr>
                      <a:picLocks noChangeAspect="1"/>
                    </pic:cNvPicPr>
                  </pic:nvPicPr>
                  <pic:blipFill>
                    <a:blip r:embed="rId19"/>
                    <a:srcRect l="29618" t="8073" r="27234" b="17890"/>
                    <a:stretch>
                      <a:fillRect/>
                    </a:stretch>
                  </pic:blipFill>
                  <pic:spPr>
                    <a:xfrm>
                      <a:off x="0" y="0"/>
                      <a:ext cx="1502410" cy="1937385"/>
                    </a:xfrm>
                    <a:prstGeom prst="rect">
                      <a:avLst/>
                    </a:prstGeom>
                  </pic:spPr>
                </pic:pic>
              </a:graphicData>
            </a:graphic>
          </wp:inline>
        </w:drawing>
      </w:r>
      <w:r>
        <w:rPr>
          <w:rFonts w:hint="eastAsia" w:ascii="仿宋" w:hAnsi="仿宋" w:eastAsia="仿宋" w:cs="仿宋"/>
          <w:b w:val="0"/>
          <w:bCs w:val="0"/>
          <w:snapToGrid w:val="0"/>
          <w:color w:val="auto"/>
          <w:kern w:val="0"/>
          <w:sz w:val="24"/>
          <w:szCs w:val="24"/>
          <w:lang w:val="en-US" w:eastAsia="zh-CN" w:bidi="ar-SA"/>
        </w:rPr>
        <w:t xml:space="preserve">        </w:t>
      </w:r>
      <w:r>
        <w:rPr>
          <w:rFonts w:hint="eastAsia" w:ascii="仿宋" w:hAnsi="仿宋" w:eastAsia="仿宋" w:cs="仿宋"/>
          <w:b w:val="0"/>
          <w:bCs w:val="0"/>
          <w:snapToGrid w:val="0"/>
          <w:color w:val="auto"/>
          <w:kern w:val="0"/>
          <w:sz w:val="24"/>
          <w:szCs w:val="24"/>
          <w:lang w:val="en-US" w:eastAsia="zh-CN" w:bidi="ar-SA"/>
        </w:rPr>
        <w:drawing>
          <wp:inline distT="0" distB="0" distL="114300" distR="114300">
            <wp:extent cx="1960880" cy="1855470"/>
            <wp:effectExtent l="0" t="0" r="5080" b="3810"/>
            <wp:docPr id="28" name="图片 28" descr="图片12-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2-removebg-preview"/>
                    <pic:cNvPicPr>
                      <a:picLocks noChangeAspect="1"/>
                    </pic:cNvPicPr>
                  </pic:nvPicPr>
                  <pic:blipFill>
                    <a:blip r:embed="rId20"/>
                    <a:srcRect l="29733" t="16095" r="19970" b="20492"/>
                    <a:stretch>
                      <a:fillRect/>
                    </a:stretch>
                  </pic:blipFill>
                  <pic:spPr>
                    <a:xfrm>
                      <a:off x="0" y="0"/>
                      <a:ext cx="1960880" cy="1855470"/>
                    </a:xfrm>
                    <a:prstGeom prst="rect">
                      <a:avLst/>
                    </a:prstGeom>
                  </pic:spPr>
                </pic:pic>
              </a:graphicData>
            </a:graphic>
          </wp:inline>
        </w:drawing>
      </w:r>
    </w:p>
    <w:p>
      <w:pPr>
        <w:pageBreakBefore w:val="0"/>
        <w:widowControl w:val="0"/>
        <w:tabs>
          <w:tab w:val="left" w:pos="1059"/>
        </w:tabs>
        <w:kinsoku/>
        <w:wordWrap/>
        <w:overflowPunct/>
        <w:topLinePunct w:val="0"/>
        <w:autoSpaceDE w:val="0"/>
        <w:autoSpaceDN w:val="0"/>
        <w:bidi w:val="0"/>
        <w:adjustRightInd/>
        <w:snapToGrid/>
        <w:spacing w:before="105" w:line="480" w:lineRule="auto"/>
        <w:ind w:firstLine="482" w:firstLineChars="200"/>
        <w:jc w:val="left"/>
        <w:textAlignment w:val="auto"/>
        <w:rPr>
          <w:rFonts w:hint="eastAsia" w:ascii="仿宋" w:hAnsi="仿宋" w:eastAsia="仿宋" w:cs="仿宋"/>
          <w:b/>
          <w:bCs/>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 xml:space="preserve">图11 “电子打卡”初始状态    </w:t>
      </w:r>
      <w:r>
        <w:rPr>
          <w:rFonts w:hint="eastAsia" w:ascii="仿宋" w:hAnsi="仿宋" w:eastAsia="仿宋" w:cs="仿宋"/>
          <w:b w:val="0"/>
          <w:bCs w:val="0"/>
          <w:snapToGrid w:val="0"/>
          <w:color w:val="auto"/>
          <w:kern w:val="0"/>
          <w:sz w:val="24"/>
          <w:szCs w:val="24"/>
          <w:lang w:val="en-US" w:eastAsia="zh-CN" w:bidi="ar-SA"/>
        </w:rPr>
        <w:t xml:space="preserve">    </w:t>
      </w:r>
      <w:r>
        <w:rPr>
          <w:rFonts w:hint="eastAsia" w:ascii="仿宋" w:hAnsi="仿宋" w:eastAsia="仿宋" w:cs="仿宋"/>
          <w:b/>
          <w:bCs/>
          <w:snapToGrid w:val="0"/>
          <w:color w:val="auto"/>
          <w:kern w:val="0"/>
          <w:sz w:val="24"/>
          <w:szCs w:val="24"/>
          <w:lang w:val="en-US" w:eastAsia="zh-CN" w:bidi="ar-SA"/>
        </w:rPr>
        <w:t>图12 “电子打卡”得分状态</w:t>
      </w:r>
    </w:p>
    <w:p>
      <w:pPr>
        <w:keepNext w:val="0"/>
        <w:keepLines w:val="0"/>
        <w:pageBreakBefore w:val="0"/>
        <w:widowControl w:val="0"/>
        <w:tabs>
          <w:tab w:val="left" w:pos="1059"/>
        </w:tabs>
        <w:kinsoku/>
        <w:wordWrap/>
        <w:overflowPunct/>
        <w:topLinePunct w:val="0"/>
        <w:autoSpaceDE w:val="0"/>
        <w:autoSpaceDN w:val="0"/>
        <w:bidi w:val="0"/>
        <w:adjustRightInd/>
        <w:snapToGrid/>
        <w:spacing w:line="360" w:lineRule="auto"/>
        <w:ind w:firstLine="482" w:firstLineChars="200"/>
        <w:jc w:val="left"/>
        <w:textAlignment w:val="auto"/>
        <w:rPr>
          <w:rFonts w:hint="eastAsia" w:ascii="仿宋" w:hAnsi="仿宋" w:eastAsia="仿宋" w:cs="仿宋"/>
          <w:b/>
          <w:bCs/>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4.7 任务7：附加任务（100分）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en-US" w:eastAsia="zh-CN" w:bidi="ar-SA"/>
        </w:rPr>
        <w:t>任务模型形态、初始化状态、完成状态、摆放位置均在封闭调试开始时公布。</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zh-CN" w:eastAsia="zh-CN"/>
        </w:rPr>
      </w:pPr>
      <w:r>
        <w:rPr>
          <w:rFonts w:hint="eastAsia" w:ascii="仿宋" w:hAnsi="仿宋" w:eastAsia="仿宋" w:cs="仿宋"/>
          <w:b/>
          <w:bCs/>
          <w:snapToGrid w:val="0"/>
          <w:color w:val="auto"/>
          <w:kern w:val="0"/>
          <w:sz w:val="28"/>
          <w:szCs w:val="28"/>
          <w:lang w:val="en-US" w:eastAsia="zh-CN"/>
        </w:rPr>
        <w:t xml:space="preserve">5 </w:t>
      </w:r>
      <w:r>
        <w:rPr>
          <w:rFonts w:hint="eastAsia" w:ascii="仿宋" w:hAnsi="仿宋" w:eastAsia="仿宋" w:cs="仿宋"/>
          <w:b/>
          <w:bCs/>
          <w:snapToGrid w:val="0"/>
          <w:color w:val="auto"/>
          <w:kern w:val="0"/>
          <w:sz w:val="28"/>
          <w:szCs w:val="28"/>
          <w:lang w:val="zh-CN" w:eastAsia="zh-CN"/>
        </w:rPr>
        <w:t>名词解释</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5.1 基地：</w:t>
      </w:r>
      <w:r>
        <w:rPr>
          <w:rFonts w:hint="eastAsia" w:ascii="仿宋" w:hAnsi="仿宋" w:eastAsia="仿宋" w:cs="仿宋"/>
          <w:b w:val="0"/>
          <w:bCs w:val="0"/>
          <w:snapToGrid w:val="0"/>
          <w:color w:val="auto"/>
          <w:kern w:val="0"/>
          <w:sz w:val="24"/>
          <w:szCs w:val="24"/>
          <w:lang w:val="en-US" w:eastAsia="zh-CN" w:bidi="ar-SA"/>
        </w:rPr>
        <w:t>300mm*300mm的区域表示机器启动位置。参赛设备在赛前可放置在启动区内任意区域，但参赛设备垂直投影不得超出基地黑线外缘。</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val="0"/>
          <w:bCs w:val="0"/>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5.2 重启：</w:t>
      </w:r>
      <w:r>
        <w:rPr>
          <w:rFonts w:hint="eastAsia" w:ascii="仿宋" w:hAnsi="仿宋" w:eastAsia="仿宋" w:cs="仿宋"/>
          <w:b w:val="0"/>
          <w:bCs w:val="0"/>
          <w:snapToGrid w:val="0"/>
          <w:color w:val="auto"/>
          <w:kern w:val="0"/>
          <w:sz w:val="24"/>
          <w:szCs w:val="24"/>
          <w:lang w:val="zh-CN" w:eastAsia="zh-CN" w:bidi="ar-SA"/>
        </w:rPr>
        <w:t>选手只能在基地触碰</w:t>
      </w:r>
      <w:r>
        <w:rPr>
          <w:rFonts w:hint="eastAsia" w:ascii="仿宋" w:hAnsi="仿宋" w:eastAsia="仿宋" w:cs="仿宋"/>
          <w:b w:val="0"/>
          <w:bCs w:val="0"/>
          <w:snapToGrid w:val="0"/>
          <w:color w:val="auto"/>
          <w:kern w:val="0"/>
          <w:sz w:val="24"/>
          <w:szCs w:val="24"/>
          <w:lang w:val="en-US" w:eastAsia="zh-CN" w:bidi="ar-SA"/>
        </w:rPr>
        <w:t>参赛</w:t>
      </w:r>
      <w:r>
        <w:rPr>
          <w:rFonts w:hint="eastAsia" w:ascii="仿宋" w:hAnsi="仿宋" w:eastAsia="仿宋" w:cs="仿宋"/>
          <w:b w:val="0"/>
          <w:bCs w:val="0"/>
          <w:snapToGrid w:val="0"/>
          <w:color w:val="auto"/>
          <w:kern w:val="0"/>
          <w:sz w:val="24"/>
          <w:szCs w:val="24"/>
          <w:lang w:val="zh-CN" w:eastAsia="zh-CN" w:bidi="ar-SA"/>
        </w:rPr>
        <w:t>设备，在基地外触碰</w:t>
      </w:r>
      <w:r>
        <w:rPr>
          <w:rFonts w:hint="eastAsia" w:ascii="仿宋" w:hAnsi="仿宋" w:eastAsia="仿宋" w:cs="仿宋"/>
          <w:b w:val="0"/>
          <w:bCs w:val="0"/>
          <w:snapToGrid w:val="0"/>
          <w:color w:val="auto"/>
          <w:kern w:val="0"/>
          <w:sz w:val="24"/>
          <w:szCs w:val="24"/>
          <w:lang w:val="en-US" w:eastAsia="zh-CN" w:bidi="ar-SA"/>
        </w:rPr>
        <w:t>参赛</w:t>
      </w:r>
      <w:r>
        <w:rPr>
          <w:rFonts w:hint="eastAsia" w:ascii="仿宋" w:hAnsi="仿宋" w:eastAsia="仿宋" w:cs="仿宋"/>
          <w:b w:val="0"/>
          <w:bCs w:val="0"/>
          <w:snapToGrid w:val="0"/>
          <w:color w:val="auto"/>
          <w:kern w:val="0"/>
          <w:sz w:val="24"/>
          <w:szCs w:val="24"/>
          <w:lang w:val="zh-CN" w:eastAsia="zh-CN" w:bidi="ar-SA"/>
        </w:rPr>
        <w:t>设备会被要求重新从基地出发（</w:t>
      </w:r>
      <w:r>
        <w:rPr>
          <w:rFonts w:hint="eastAsia" w:ascii="仿宋" w:hAnsi="仿宋" w:eastAsia="仿宋" w:cs="仿宋"/>
          <w:b w:val="0"/>
          <w:bCs w:val="0"/>
          <w:snapToGrid w:val="0"/>
          <w:color w:val="auto"/>
          <w:kern w:val="0"/>
          <w:sz w:val="24"/>
          <w:szCs w:val="24"/>
          <w:lang w:val="en-US" w:eastAsia="zh-CN" w:bidi="ar-SA"/>
        </w:rPr>
        <w:t>此时计时不会停止）</w:t>
      </w:r>
      <w:r>
        <w:rPr>
          <w:rFonts w:hint="eastAsia" w:ascii="仿宋" w:hAnsi="仿宋" w:eastAsia="仿宋" w:cs="仿宋"/>
          <w:b w:val="0"/>
          <w:bCs w:val="0"/>
          <w:snapToGrid w:val="0"/>
          <w:color w:val="auto"/>
          <w:kern w:val="0"/>
          <w:sz w:val="24"/>
          <w:szCs w:val="24"/>
          <w:lang w:val="zh-CN" w:eastAsia="zh-CN" w:bidi="ar-SA"/>
        </w:rPr>
        <w:t>。</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5.3 机器人：</w:t>
      </w:r>
      <w:r>
        <w:rPr>
          <w:rFonts w:hint="eastAsia" w:ascii="仿宋" w:hAnsi="仿宋" w:eastAsia="仿宋" w:cs="仿宋"/>
          <w:b w:val="0"/>
          <w:bCs w:val="0"/>
          <w:snapToGrid w:val="0"/>
          <w:color w:val="auto"/>
          <w:kern w:val="0"/>
          <w:sz w:val="24"/>
          <w:szCs w:val="24"/>
          <w:lang w:val="en-US" w:eastAsia="zh-CN" w:bidi="ar-SA"/>
        </w:rPr>
        <w:t>比赛开始前，参赛队放在场上的已通过检查的所有物品。</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val="0"/>
          <w:bCs w:val="0"/>
          <w:snapToGrid w:val="0"/>
          <w:color w:val="auto"/>
          <w:kern w:val="0"/>
          <w:sz w:val="24"/>
          <w:szCs w:val="24"/>
          <w:lang w:val="zh-CN" w:eastAsia="zh-CN" w:bidi="ar-SA"/>
        </w:rPr>
      </w:pPr>
      <w:r>
        <w:rPr>
          <w:rFonts w:hint="eastAsia" w:ascii="仿宋" w:hAnsi="仿宋" w:eastAsia="仿宋" w:cs="仿宋"/>
          <w:b/>
          <w:bCs/>
          <w:snapToGrid w:val="0"/>
          <w:color w:val="auto"/>
          <w:kern w:val="0"/>
          <w:sz w:val="24"/>
          <w:szCs w:val="24"/>
          <w:lang w:val="en-US" w:eastAsia="zh-CN" w:bidi="ar-SA"/>
        </w:rPr>
        <w:t>5.4 比赛：</w:t>
      </w:r>
      <w:r>
        <w:rPr>
          <w:rFonts w:hint="eastAsia" w:ascii="仿宋" w:hAnsi="仿宋" w:eastAsia="仿宋" w:cs="仿宋"/>
          <w:b w:val="0"/>
          <w:bCs w:val="0"/>
          <w:snapToGrid w:val="0"/>
          <w:color w:val="auto"/>
          <w:kern w:val="0"/>
          <w:sz w:val="24"/>
          <w:szCs w:val="24"/>
          <w:lang w:val="en-US" w:eastAsia="zh-CN" w:bidi="ar-SA"/>
        </w:rPr>
        <w:t>每场比赛为自动程序，</w:t>
      </w:r>
      <w:r>
        <w:rPr>
          <w:rFonts w:hint="eastAsia" w:ascii="仿宋" w:hAnsi="仿宋" w:eastAsia="仿宋" w:cs="仿宋"/>
          <w:b w:val="0"/>
          <w:bCs w:val="0"/>
          <w:snapToGrid w:val="0"/>
          <w:color w:val="auto"/>
          <w:kern w:val="0"/>
          <w:sz w:val="24"/>
          <w:szCs w:val="24"/>
          <w:lang w:val="zh-CN" w:eastAsia="zh-CN" w:bidi="ar-SA"/>
        </w:rPr>
        <w:t>小学组、</w:t>
      </w:r>
      <w:r>
        <w:rPr>
          <w:rFonts w:hint="eastAsia" w:ascii="仿宋" w:hAnsi="仿宋" w:eastAsia="仿宋" w:cs="仿宋"/>
          <w:b w:val="0"/>
          <w:bCs w:val="0"/>
          <w:snapToGrid w:val="0"/>
          <w:color w:val="auto"/>
          <w:kern w:val="0"/>
          <w:sz w:val="24"/>
          <w:szCs w:val="24"/>
          <w:lang w:val="en-US" w:eastAsia="zh-CN" w:bidi="ar-SA"/>
        </w:rPr>
        <w:t>初中组、高中组均</w:t>
      </w:r>
      <w:r>
        <w:rPr>
          <w:rFonts w:hint="eastAsia" w:ascii="仿宋" w:hAnsi="仿宋" w:eastAsia="仿宋" w:cs="仿宋"/>
          <w:b w:val="0"/>
          <w:bCs w:val="0"/>
          <w:snapToGrid w:val="0"/>
          <w:color w:val="auto"/>
          <w:kern w:val="0"/>
          <w:sz w:val="24"/>
          <w:szCs w:val="24"/>
          <w:lang w:val="zh-CN" w:eastAsia="zh-CN" w:bidi="ar-SA"/>
        </w:rPr>
        <w:t>有</w:t>
      </w:r>
      <w:r>
        <w:rPr>
          <w:rFonts w:hint="eastAsia" w:ascii="仿宋" w:hAnsi="仿宋" w:eastAsia="仿宋" w:cs="仿宋"/>
          <w:b w:val="0"/>
          <w:bCs w:val="0"/>
          <w:snapToGrid w:val="0"/>
          <w:color w:val="auto"/>
          <w:kern w:val="0"/>
          <w:sz w:val="24"/>
          <w:szCs w:val="24"/>
          <w:lang w:val="en-US" w:eastAsia="zh-CN" w:bidi="ar-SA"/>
        </w:rPr>
        <w:t>120</w:t>
      </w:r>
      <w:r>
        <w:rPr>
          <w:rFonts w:hint="eastAsia" w:ascii="仿宋" w:hAnsi="仿宋" w:eastAsia="仿宋" w:cs="仿宋"/>
          <w:b w:val="0"/>
          <w:bCs w:val="0"/>
          <w:snapToGrid w:val="0"/>
          <w:color w:val="auto"/>
          <w:kern w:val="0"/>
          <w:sz w:val="24"/>
          <w:szCs w:val="24"/>
          <w:lang w:val="zh-CN" w:eastAsia="zh-CN" w:bidi="ar-SA"/>
        </w:rPr>
        <w:t>秒时间完成任务。</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val="0"/>
          <w:bCs w:val="0"/>
          <w:snapToGrid w:val="0"/>
          <w:color w:val="auto"/>
          <w:kern w:val="0"/>
          <w:sz w:val="24"/>
          <w:szCs w:val="24"/>
          <w:lang w:val="en-US" w:eastAsia="zh-CN" w:bidi="ar-SA"/>
        </w:rPr>
      </w:pPr>
      <w:r>
        <w:rPr>
          <w:rFonts w:hint="eastAsia" w:ascii="仿宋" w:hAnsi="仿宋" w:eastAsia="仿宋" w:cs="仿宋"/>
          <w:b/>
          <w:bCs/>
          <w:snapToGrid w:val="0"/>
          <w:color w:val="auto"/>
          <w:kern w:val="0"/>
          <w:sz w:val="24"/>
          <w:szCs w:val="24"/>
          <w:lang w:val="en-US" w:eastAsia="zh-CN" w:bidi="ar-SA"/>
        </w:rPr>
        <w:t>5.5 取消比赛资格：</w:t>
      </w:r>
      <w:r>
        <w:rPr>
          <w:rFonts w:hint="eastAsia" w:ascii="仿宋" w:hAnsi="仿宋" w:eastAsia="仿宋" w:cs="仿宋"/>
          <w:b w:val="0"/>
          <w:bCs w:val="0"/>
          <w:snapToGrid w:val="0"/>
          <w:color w:val="auto"/>
          <w:kern w:val="0"/>
          <w:sz w:val="24"/>
          <w:szCs w:val="24"/>
          <w:lang w:val="en-US" w:eastAsia="zh-CN" w:bidi="ar-SA"/>
        </w:rPr>
        <w:t>对违反规则的参赛队给予的犯规处罚。在裁判长的酌定下，反复犯规和被取消比赛资格的某一参赛队可能被禁止参加所有后续场次的比赛。</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zh-CN" w:eastAsia="zh-CN"/>
        </w:rPr>
      </w:pPr>
      <w:r>
        <w:rPr>
          <w:rFonts w:hint="eastAsia" w:ascii="仿宋" w:hAnsi="仿宋" w:eastAsia="仿宋" w:cs="仿宋"/>
          <w:b/>
          <w:bCs/>
          <w:snapToGrid w:val="0"/>
          <w:color w:val="auto"/>
          <w:kern w:val="0"/>
          <w:sz w:val="28"/>
          <w:szCs w:val="28"/>
          <w:lang w:val="en-US" w:eastAsia="zh-CN"/>
        </w:rPr>
        <w:t xml:space="preserve">6 </w:t>
      </w:r>
      <w:r>
        <w:rPr>
          <w:rFonts w:hint="eastAsia" w:ascii="仿宋" w:hAnsi="仿宋" w:eastAsia="仿宋" w:cs="仿宋"/>
          <w:b/>
          <w:bCs/>
          <w:snapToGrid w:val="0"/>
          <w:color w:val="auto"/>
          <w:kern w:val="0"/>
          <w:sz w:val="28"/>
          <w:szCs w:val="28"/>
          <w:lang w:val="zh-CN" w:eastAsia="zh-CN"/>
        </w:rPr>
        <w:t>机器人硬件要求</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bCs/>
          <w:snapToGrid w:val="0"/>
          <w:color w:val="auto"/>
          <w:kern w:val="0"/>
          <w:sz w:val="28"/>
          <w:szCs w:val="28"/>
          <w:lang w:val="zh-CN" w:eastAsia="zh-CN"/>
        </w:rPr>
      </w:pPr>
      <w:r>
        <w:rPr>
          <w:rFonts w:hint="eastAsia" w:ascii="仿宋" w:hAnsi="仿宋" w:eastAsia="仿宋" w:cs="仿宋"/>
          <w:b w:val="0"/>
          <w:bCs w:val="0"/>
          <w:snapToGrid w:val="0"/>
          <w:color w:val="auto"/>
          <w:kern w:val="0"/>
          <w:sz w:val="24"/>
          <w:szCs w:val="24"/>
          <w:lang w:val="en-US" w:eastAsia="zh-CN"/>
        </w:rPr>
        <w:t xml:space="preserve">6.1 </w:t>
      </w:r>
      <w:r>
        <w:rPr>
          <w:rFonts w:hint="eastAsia" w:ascii="仿宋" w:hAnsi="仿宋" w:eastAsia="仿宋" w:cs="仿宋"/>
          <w:b w:val="0"/>
          <w:bCs w:val="0"/>
          <w:color w:val="auto"/>
          <w:spacing w:val="9"/>
          <w:sz w:val="24"/>
          <w:szCs w:val="24"/>
          <w:lang w:val="zh-CN"/>
        </w:rPr>
        <w:t>机器人在基地内的最大尺寸为 30</w:t>
      </w:r>
      <w:r>
        <w:rPr>
          <w:rFonts w:hint="eastAsia" w:ascii="仿宋" w:hAnsi="仿宋" w:eastAsia="仿宋" w:cs="仿宋"/>
          <w:b w:val="0"/>
          <w:bCs w:val="0"/>
          <w:color w:val="auto"/>
          <w:spacing w:val="9"/>
          <w:sz w:val="24"/>
          <w:szCs w:val="24"/>
          <w:lang w:val="en-US" w:eastAsia="zh-CN"/>
        </w:rPr>
        <w:t>0m</w:t>
      </w:r>
      <w:r>
        <w:rPr>
          <w:rFonts w:hint="eastAsia" w:ascii="仿宋" w:hAnsi="仿宋" w:eastAsia="仿宋" w:cs="仿宋"/>
          <w:b w:val="0"/>
          <w:bCs w:val="0"/>
          <w:color w:val="auto"/>
          <w:spacing w:val="9"/>
          <w:sz w:val="24"/>
          <w:szCs w:val="24"/>
          <w:lang w:val="zh-CN"/>
        </w:rPr>
        <w:t>m 长、30</w:t>
      </w:r>
      <w:r>
        <w:rPr>
          <w:rFonts w:hint="eastAsia" w:ascii="仿宋" w:hAnsi="仿宋" w:eastAsia="仿宋" w:cs="仿宋"/>
          <w:b w:val="0"/>
          <w:bCs w:val="0"/>
          <w:color w:val="auto"/>
          <w:spacing w:val="9"/>
          <w:sz w:val="24"/>
          <w:szCs w:val="24"/>
          <w:lang w:val="en-US" w:eastAsia="zh-CN"/>
        </w:rPr>
        <w:t>0m</w:t>
      </w:r>
      <w:r>
        <w:rPr>
          <w:rFonts w:hint="eastAsia" w:ascii="仿宋" w:hAnsi="仿宋" w:eastAsia="仿宋" w:cs="仿宋"/>
          <w:b w:val="0"/>
          <w:bCs w:val="0"/>
          <w:color w:val="auto"/>
          <w:spacing w:val="9"/>
          <w:sz w:val="24"/>
          <w:szCs w:val="24"/>
          <w:lang w:val="zh-CN"/>
        </w:rPr>
        <w:t>m 宽、30</w:t>
      </w:r>
      <w:r>
        <w:rPr>
          <w:rFonts w:hint="eastAsia" w:ascii="仿宋" w:hAnsi="仿宋" w:eastAsia="仿宋" w:cs="仿宋"/>
          <w:b w:val="0"/>
          <w:bCs w:val="0"/>
          <w:color w:val="auto"/>
          <w:spacing w:val="9"/>
          <w:sz w:val="24"/>
          <w:szCs w:val="24"/>
          <w:lang w:val="en-US" w:eastAsia="zh-CN"/>
        </w:rPr>
        <w:t>0m</w:t>
      </w:r>
      <w:r>
        <w:rPr>
          <w:rFonts w:hint="eastAsia" w:ascii="仿宋" w:hAnsi="仿宋" w:eastAsia="仿宋" w:cs="仿宋"/>
          <w:b w:val="0"/>
          <w:bCs w:val="0"/>
          <w:color w:val="auto"/>
          <w:spacing w:val="9"/>
          <w:sz w:val="24"/>
          <w:szCs w:val="24"/>
          <w:lang w:val="zh-CN"/>
        </w:rPr>
        <w:t>m 高。离开基地后，机器人可以自由伸展，尺寸不限。</w:t>
      </w:r>
    </w:p>
    <w:p>
      <w:pPr>
        <w:widowControl/>
        <w:kinsoku w:val="0"/>
        <w:autoSpaceDE w:val="0"/>
        <w:autoSpaceDN w:val="0"/>
        <w:bidi w:val="0"/>
        <w:adjustRightInd w:val="0"/>
        <w:snapToGrid w:val="0"/>
        <w:spacing w:line="360" w:lineRule="auto"/>
        <w:ind w:firstLine="516"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color w:val="auto"/>
          <w:spacing w:val="9"/>
          <w:sz w:val="24"/>
          <w:szCs w:val="24"/>
          <w:lang w:val="en-US" w:eastAsia="zh-CN"/>
        </w:rPr>
        <w:t xml:space="preserve">6.2 </w:t>
      </w:r>
      <w:r>
        <w:rPr>
          <w:rFonts w:hint="eastAsia" w:ascii="仿宋" w:hAnsi="仿宋" w:eastAsia="仿宋" w:cs="仿宋"/>
          <w:b w:val="0"/>
          <w:bCs w:val="0"/>
          <w:color w:val="auto"/>
          <w:spacing w:val="9"/>
          <w:sz w:val="24"/>
          <w:szCs w:val="24"/>
          <w:lang w:val="zh-CN"/>
        </w:rPr>
        <w:t>每台</w:t>
      </w:r>
      <w:r>
        <w:rPr>
          <w:rFonts w:hint="eastAsia" w:ascii="仿宋" w:hAnsi="仿宋" w:eastAsia="仿宋" w:cs="仿宋"/>
          <w:b w:val="0"/>
          <w:bCs w:val="0"/>
          <w:color w:val="auto"/>
          <w:spacing w:val="9"/>
          <w:sz w:val="24"/>
          <w:szCs w:val="24"/>
          <w:lang w:val="en-US" w:eastAsia="zh-CN"/>
        </w:rPr>
        <w:t>机器人仅允许使用一块</w:t>
      </w:r>
      <w:r>
        <w:rPr>
          <w:rFonts w:hint="eastAsia" w:ascii="仿宋" w:hAnsi="仿宋" w:eastAsia="仿宋" w:cs="仿宋"/>
          <w:b w:val="0"/>
          <w:bCs w:val="0"/>
          <w:color w:val="auto"/>
          <w:spacing w:val="9"/>
          <w:sz w:val="24"/>
          <w:szCs w:val="24"/>
          <w:lang w:val="zh-CN"/>
        </w:rPr>
        <w:t>主处理器，且主频不得高于1.0GHz。</w:t>
      </w:r>
    </w:p>
    <w:p>
      <w:pPr>
        <w:widowControl/>
        <w:kinsoku w:val="0"/>
        <w:autoSpaceDE w:val="0"/>
        <w:autoSpaceDN w:val="0"/>
        <w:bidi w:val="0"/>
        <w:adjustRightInd w:val="0"/>
        <w:snapToGrid w:val="0"/>
        <w:spacing w:line="360" w:lineRule="auto"/>
        <w:ind w:firstLine="516"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color w:val="auto"/>
          <w:spacing w:val="9"/>
          <w:sz w:val="24"/>
          <w:szCs w:val="24"/>
          <w:lang w:val="en-US" w:eastAsia="zh-CN"/>
        </w:rPr>
        <w:t xml:space="preserve">6.3 </w:t>
      </w:r>
      <w:r>
        <w:rPr>
          <w:rFonts w:hint="eastAsia" w:ascii="仿宋" w:hAnsi="仿宋" w:eastAsia="仿宋" w:cs="仿宋"/>
          <w:b w:val="0"/>
          <w:bCs w:val="0"/>
          <w:color w:val="auto"/>
          <w:spacing w:val="9"/>
          <w:sz w:val="24"/>
          <w:szCs w:val="24"/>
          <w:lang w:val="zh-CN"/>
        </w:rPr>
        <w:t>设备上不允许出现、使用集成传感器或多功能整合传感器。</w:t>
      </w:r>
    </w:p>
    <w:p>
      <w:pPr>
        <w:widowControl/>
        <w:kinsoku w:val="0"/>
        <w:autoSpaceDE w:val="0"/>
        <w:autoSpaceDN w:val="0"/>
        <w:bidi w:val="0"/>
        <w:adjustRightInd w:val="0"/>
        <w:snapToGrid w:val="0"/>
        <w:spacing w:line="360" w:lineRule="auto"/>
        <w:ind w:firstLine="516"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color w:val="auto"/>
          <w:spacing w:val="9"/>
          <w:sz w:val="24"/>
          <w:szCs w:val="24"/>
          <w:lang w:val="en-US" w:eastAsia="zh-CN"/>
        </w:rPr>
        <w:t>6.4 可以</w:t>
      </w:r>
      <w:r>
        <w:rPr>
          <w:rFonts w:hint="eastAsia" w:ascii="仿宋" w:hAnsi="仿宋" w:eastAsia="仿宋" w:cs="仿宋"/>
          <w:b w:val="0"/>
          <w:bCs w:val="0"/>
          <w:color w:val="auto"/>
          <w:spacing w:val="9"/>
          <w:sz w:val="24"/>
          <w:szCs w:val="24"/>
          <w:lang w:val="zh-CN"/>
        </w:rPr>
        <w:t>根据任务需要改装比赛设备，要求比赛设备可重构，重构过程不允许使用螺丝、轧带、胶水等辅助材料，所用积木件材质必须为非金属。</w:t>
      </w:r>
    </w:p>
    <w:p>
      <w:pPr>
        <w:widowControl/>
        <w:kinsoku w:val="0"/>
        <w:autoSpaceDE w:val="0"/>
        <w:autoSpaceDN w:val="0"/>
        <w:bidi w:val="0"/>
        <w:adjustRightInd w:val="0"/>
        <w:snapToGrid w:val="0"/>
        <w:spacing w:line="360" w:lineRule="auto"/>
        <w:ind w:firstLine="516"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color w:val="auto"/>
          <w:spacing w:val="9"/>
          <w:sz w:val="24"/>
          <w:szCs w:val="24"/>
          <w:lang w:val="en-US" w:eastAsia="zh-CN"/>
        </w:rPr>
        <w:t xml:space="preserve">6.5 </w:t>
      </w:r>
      <w:r>
        <w:rPr>
          <w:rFonts w:hint="eastAsia" w:ascii="仿宋" w:hAnsi="仿宋" w:eastAsia="仿宋" w:cs="仿宋"/>
          <w:b w:val="0"/>
          <w:bCs w:val="0"/>
          <w:color w:val="auto"/>
          <w:spacing w:val="9"/>
          <w:sz w:val="24"/>
          <w:szCs w:val="24"/>
          <w:lang w:val="zh-CN"/>
        </w:rPr>
        <w:t>为保证结构公平，因任务模型连接点尺寸未大于 4mm，所以选手所用竞赛设备连接点也不可大于 4mm±1mm。</w:t>
      </w:r>
    </w:p>
    <w:p>
      <w:pPr>
        <w:widowControl/>
        <w:kinsoku w:val="0"/>
        <w:autoSpaceDE w:val="0"/>
        <w:autoSpaceDN w:val="0"/>
        <w:bidi w:val="0"/>
        <w:adjustRightInd w:val="0"/>
        <w:snapToGrid w:val="0"/>
        <w:spacing w:line="360" w:lineRule="auto"/>
        <w:ind w:firstLine="516"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color w:val="auto"/>
          <w:spacing w:val="9"/>
          <w:sz w:val="24"/>
          <w:szCs w:val="24"/>
          <w:lang w:val="en-US" w:eastAsia="zh-CN"/>
        </w:rPr>
        <w:t xml:space="preserve">6.6 </w:t>
      </w:r>
      <w:r>
        <w:rPr>
          <w:rFonts w:hint="eastAsia" w:ascii="仿宋" w:hAnsi="仿宋" w:eastAsia="仿宋" w:cs="仿宋"/>
          <w:b w:val="0"/>
          <w:bCs w:val="0"/>
          <w:color w:val="auto"/>
          <w:spacing w:val="9"/>
          <w:sz w:val="24"/>
          <w:szCs w:val="24"/>
          <w:lang w:val="zh-CN"/>
        </w:rPr>
        <w:t>比赛设备的电池电压不得高于 9V。</w:t>
      </w:r>
    </w:p>
    <w:p>
      <w:pPr>
        <w:widowControl/>
        <w:kinsoku w:val="0"/>
        <w:autoSpaceDE w:val="0"/>
        <w:autoSpaceDN w:val="0"/>
        <w:bidi w:val="0"/>
        <w:adjustRightInd w:val="0"/>
        <w:snapToGrid w:val="0"/>
        <w:spacing w:line="360" w:lineRule="auto"/>
        <w:ind w:firstLine="516"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color w:val="auto"/>
          <w:spacing w:val="9"/>
          <w:sz w:val="24"/>
          <w:szCs w:val="24"/>
          <w:lang w:val="en-US" w:eastAsia="zh-CN"/>
        </w:rPr>
        <w:t xml:space="preserve">6.7 </w:t>
      </w:r>
      <w:r>
        <w:rPr>
          <w:rFonts w:hint="eastAsia" w:ascii="仿宋" w:hAnsi="仿宋" w:eastAsia="仿宋" w:cs="仿宋"/>
          <w:b w:val="0"/>
          <w:bCs w:val="0"/>
          <w:color w:val="auto"/>
          <w:spacing w:val="9"/>
          <w:sz w:val="24"/>
          <w:szCs w:val="24"/>
          <w:lang w:val="zh-CN"/>
        </w:rPr>
        <w:t>参赛设备中不允许使用舵机、伺服电机，步进电机，允许使用直流电机、直流闭环减速电机，电机数量不限，传感器数量不限。</w:t>
      </w:r>
    </w:p>
    <w:p>
      <w:pPr>
        <w:widowControl/>
        <w:kinsoku w:val="0"/>
        <w:autoSpaceDE w:val="0"/>
        <w:autoSpaceDN w:val="0"/>
        <w:bidi w:val="0"/>
        <w:adjustRightInd w:val="0"/>
        <w:snapToGrid w:val="0"/>
        <w:spacing w:line="360" w:lineRule="auto"/>
        <w:jc w:val="left"/>
        <w:textAlignment w:val="baseline"/>
        <w:rPr>
          <w:rFonts w:hint="eastAsia" w:ascii="仿宋" w:hAnsi="仿宋" w:eastAsia="仿宋" w:cs="仿宋"/>
          <w:b/>
          <w:bCs/>
          <w:snapToGrid w:val="0"/>
          <w:color w:val="auto"/>
          <w:kern w:val="0"/>
          <w:sz w:val="28"/>
          <w:szCs w:val="28"/>
          <w:lang w:val="zh-CN" w:eastAsia="zh-CN"/>
        </w:rPr>
      </w:pPr>
      <w:r>
        <w:rPr>
          <w:rFonts w:hint="eastAsia" w:ascii="仿宋" w:hAnsi="仿宋" w:eastAsia="仿宋" w:cs="仿宋"/>
          <w:b/>
          <w:bCs/>
          <w:snapToGrid w:val="0"/>
          <w:color w:val="auto"/>
          <w:kern w:val="0"/>
          <w:sz w:val="28"/>
          <w:szCs w:val="28"/>
          <w:lang w:val="en-US" w:eastAsia="zh-CN"/>
        </w:rPr>
        <w:t xml:space="preserve">7 </w:t>
      </w:r>
      <w:r>
        <w:rPr>
          <w:rFonts w:hint="eastAsia" w:ascii="仿宋" w:hAnsi="仿宋" w:eastAsia="仿宋" w:cs="仿宋"/>
          <w:b/>
          <w:bCs/>
          <w:snapToGrid w:val="0"/>
          <w:color w:val="auto"/>
          <w:kern w:val="0"/>
          <w:sz w:val="28"/>
          <w:szCs w:val="28"/>
          <w:lang w:val="zh-CN" w:eastAsia="zh-CN"/>
        </w:rPr>
        <w:t>比赛</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7.1 参赛队</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color w:val="auto"/>
          <w:spacing w:val="9"/>
          <w:sz w:val="24"/>
          <w:szCs w:val="24"/>
          <w:lang w:val="zh-CN"/>
        </w:rPr>
      </w:pPr>
      <w:r>
        <w:rPr>
          <w:rFonts w:hint="eastAsia" w:ascii="仿宋" w:hAnsi="仿宋" w:eastAsia="仿宋" w:cs="仿宋"/>
          <w:b w:val="0"/>
          <w:bCs w:val="0"/>
          <w:snapToGrid w:val="0"/>
          <w:color w:val="auto"/>
          <w:kern w:val="0"/>
          <w:sz w:val="24"/>
          <w:szCs w:val="24"/>
          <w:lang w:val="zh-CN" w:eastAsia="zh-CN"/>
        </w:rPr>
        <w:t>每支参赛队由2名学生和1名教练员组成。参赛队员应以积极的心态</w:t>
      </w:r>
      <w:r>
        <w:rPr>
          <w:rFonts w:hint="eastAsia" w:ascii="仿宋" w:hAnsi="仿宋" w:eastAsia="仿宋" w:cs="仿宋"/>
          <w:b w:val="0"/>
          <w:bCs w:val="0"/>
          <w:color w:val="auto"/>
          <w:spacing w:val="9"/>
          <w:sz w:val="24"/>
          <w:szCs w:val="24"/>
          <w:lang w:val="zh-CN"/>
        </w:rPr>
        <w:t>面对和自主地处理在比赛中遇到的所有问题。</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7.2 赛制与赛程</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en-US" w:eastAsia="zh-CN"/>
        </w:rPr>
        <w:t>7</w:t>
      </w:r>
      <w:r>
        <w:rPr>
          <w:rFonts w:hint="eastAsia" w:ascii="仿宋" w:hAnsi="仿宋" w:eastAsia="仿宋" w:cs="仿宋"/>
          <w:b w:val="0"/>
          <w:bCs w:val="0"/>
          <w:snapToGrid w:val="0"/>
          <w:color w:val="auto"/>
          <w:kern w:val="0"/>
          <w:sz w:val="24"/>
          <w:szCs w:val="24"/>
          <w:lang w:val="zh-CN" w:eastAsia="zh-CN"/>
        </w:rPr>
        <w:t>.2.1</w:t>
      </w:r>
      <w:r>
        <w:rPr>
          <w:rFonts w:hint="eastAsia" w:ascii="仿宋" w:hAnsi="仿宋" w:eastAsia="仿宋" w:cs="仿宋"/>
          <w:b w:val="0"/>
          <w:bCs w:val="0"/>
          <w:snapToGrid w:val="0"/>
          <w:color w:val="auto"/>
          <w:kern w:val="0"/>
          <w:sz w:val="24"/>
          <w:szCs w:val="24"/>
          <w:lang w:val="en-US" w:eastAsia="zh-CN"/>
        </w:rPr>
        <w:t xml:space="preserve"> </w:t>
      </w:r>
      <w:r>
        <w:rPr>
          <w:rFonts w:hint="eastAsia" w:ascii="仿宋" w:hAnsi="仿宋" w:eastAsia="仿宋" w:cs="仿宋"/>
          <w:b w:val="0"/>
          <w:bCs w:val="0"/>
          <w:snapToGrid w:val="0"/>
          <w:color w:val="auto"/>
          <w:kern w:val="0"/>
          <w:sz w:val="24"/>
          <w:szCs w:val="24"/>
          <w:lang w:val="zh-CN" w:eastAsia="zh-CN"/>
        </w:rPr>
        <w:t>比赛将按小学、初中、高中三个组别分别进行。</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en-US" w:eastAsia="zh-CN"/>
        </w:rPr>
        <w:t>7</w:t>
      </w:r>
      <w:r>
        <w:rPr>
          <w:rFonts w:hint="eastAsia" w:ascii="仿宋" w:hAnsi="仿宋" w:eastAsia="仿宋" w:cs="仿宋"/>
          <w:b w:val="0"/>
          <w:bCs w:val="0"/>
          <w:snapToGrid w:val="0"/>
          <w:color w:val="auto"/>
          <w:kern w:val="0"/>
          <w:sz w:val="24"/>
          <w:szCs w:val="24"/>
          <w:lang w:val="zh-CN" w:eastAsia="zh-CN"/>
        </w:rPr>
        <w:t>.2.2</w:t>
      </w:r>
      <w:r>
        <w:rPr>
          <w:rFonts w:hint="eastAsia" w:ascii="仿宋" w:hAnsi="仿宋" w:eastAsia="仿宋" w:cs="仿宋"/>
          <w:b w:val="0"/>
          <w:bCs w:val="0"/>
          <w:snapToGrid w:val="0"/>
          <w:color w:val="auto"/>
          <w:kern w:val="0"/>
          <w:sz w:val="24"/>
          <w:szCs w:val="24"/>
          <w:lang w:val="en-US" w:eastAsia="zh-CN"/>
        </w:rPr>
        <w:t xml:space="preserve"> </w:t>
      </w:r>
      <w:r>
        <w:rPr>
          <w:rFonts w:hint="eastAsia" w:ascii="仿宋" w:hAnsi="仿宋" w:eastAsia="仿宋" w:cs="仿宋"/>
          <w:b w:val="0"/>
          <w:bCs w:val="0"/>
          <w:snapToGrid w:val="0"/>
          <w:color w:val="auto"/>
          <w:kern w:val="0"/>
          <w:sz w:val="24"/>
          <w:szCs w:val="24"/>
          <w:lang w:val="zh-CN" w:eastAsia="zh-CN"/>
        </w:rPr>
        <w:t>比赛</w:t>
      </w:r>
      <w:r>
        <w:rPr>
          <w:rFonts w:hint="eastAsia" w:ascii="仿宋" w:hAnsi="仿宋" w:eastAsia="仿宋" w:cs="仿宋"/>
          <w:b w:val="0"/>
          <w:bCs w:val="0"/>
          <w:snapToGrid w:val="0"/>
          <w:color w:val="auto"/>
          <w:kern w:val="0"/>
          <w:sz w:val="24"/>
          <w:szCs w:val="24"/>
          <w:lang w:val="en-US" w:eastAsia="zh-CN"/>
        </w:rPr>
        <w:t>连续进行</w:t>
      </w:r>
      <w:r>
        <w:rPr>
          <w:rFonts w:hint="eastAsia" w:ascii="仿宋" w:hAnsi="仿宋" w:eastAsia="仿宋" w:cs="仿宋"/>
          <w:b w:val="0"/>
          <w:bCs w:val="0"/>
          <w:snapToGrid w:val="0"/>
          <w:color w:val="auto"/>
          <w:kern w:val="0"/>
          <w:sz w:val="24"/>
          <w:szCs w:val="24"/>
          <w:lang w:val="zh-CN" w:eastAsia="zh-CN"/>
        </w:rPr>
        <w:t>两轮</w:t>
      </w:r>
      <w:r>
        <w:rPr>
          <w:rFonts w:hint="eastAsia" w:ascii="仿宋" w:hAnsi="仿宋" w:eastAsia="仿宋" w:cs="仿宋"/>
          <w:b w:val="0"/>
          <w:bCs w:val="0"/>
          <w:snapToGrid w:val="0"/>
          <w:color w:val="auto"/>
          <w:kern w:val="0"/>
          <w:sz w:val="24"/>
          <w:szCs w:val="24"/>
          <w:lang w:val="en-US" w:eastAsia="zh-CN"/>
        </w:rPr>
        <w:t>。</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en-US" w:eastAsia="zh-CN"/>
        </w:rPr>
        <w:t>7</w:t>
      </w:r>
      <w:r>
        <w:rPr>
          <w:rFonts w:hint="eastAsia" w:ascii="仿宋" w:hAnsi="仿宋" w:eastAsia="仿宋" w:cs="仿宋"/>
          <w:b w:val="0"/>
          <w:bCs w:val="0"/>
          <w:snapToGrid w:val="0"/>
          <w:color w:val="auto"/>
          <w:kern w:val="0"/>
          <w:sz w:val="24"/>
          <w:szCs w:val="24"/>
          <w:lang w:val="zh-CN" w:eastAsia="zh-CN"/>
        </w:rPr>
        <w:t>.2.3</w:t>
      </w:r>
      <w:r>
        <w:rPr>
          <w:rFonts w:hint="eastAsia" w:ascii="仿宋" w:hAnsi="仿宋" w:eastAsia="仿宋" w:cs="仿宋"/>
          <w:b w:val="0"/>
          <w:bCs w:val="0"/>
          <w:snapToGrid w:val="0"/>
          <w:color w:val="auto"/>
          <w:kern w:val="0"/>
          <w:sz w:val="24"/>
          <w:szCs w:val="24"/>
          <w:lang w:val="en-US" w:eastAsia="zh-CN"/>
        </w:rPr>
        <w:t xml:space="preserve"> </w:t>
      </w:r>
      <w:r>
        <w:rPr>
          <w:rFonts w:hint="eastAsia" w:ascii="仿宋" w:hAnsi="仿宋" w:eastAsia="仿宋" w:cs="仿宋"/>
          <w:b w:val="0"/>
          <w:bCs w:val="0"/>
          <w:snapToGrid w:val="0"/>
          <w:color w:val="auto"/>
          <w:kern w:val="0"/>
          <w:sz w:val="24"/>
          <w:szCs w:val="24"/>
          <w:lang w:val="zh-CN" w:eastAsia="zh-CN"/>
        </w:rPr>
        <w:t>比赛分三个阶段，编程与调试阶段、机器人封存阶段、竞赛阶段。</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en-US" w:eastAsia="zh-CN"/>
        </w:rPr>
      </w:pPr>
      <w:r>
        <w:rPr>
          <w:rFonts w:hint="eastAsia" w:ascii="仿宋" w:hAnsi="仿宋" w:eastAsia="仿宋" w:cs="仿宋"/>
          <w:b w:val="0"/>
          <w:bCs w:val="0"/>
          <w:snapToGrid w:val="0"/>
          <w:color w:val="auto"/>
          <w:kern w:val="0"/>
          <w:sz w:val="24"/>
          <w:szCs w:val="24"/>
          <w:lang w:val="en-US" w:eastAsia="zh-CN"/>
        </w:rPr>
        <w:t>7</w:t>
      </w:r>
      <w:r>
        <w:rPr>
          <w:rFonts w:hint="eastAsia" w:ascii="仿宋" w:hAnsi="仿宋" w:eastAsia="仿宋" w:cs="仿宋"/>
          <w:b w:val="0"/>
          <w:bCs w:val="0"/>
          <w:snapToGrid w:val="0"/>
          <w:color w:val="auto"/>
          <w:kern w:val="0"/>
          <w:sz w:val="24"/>
          <w:szCs w:val="24"/>
          <w:lang w:val="zh-CN" w:eastAsia="zh-CN"/>
        </w:rPr>
        <w:t>.2.4</w:t>
      </w:r>
      <w:r>
        <w:rPr>
          <w:rFonts w:hint="eastAsia" w:ascii="仿宋" w:hAnsi="仿宋" w:eastAsia="仿宋" w:cs="仿宋"/>
          <w:b w:val="0"/>
          <w:bCs w:val="0"/>
          <w:snapToGrid w:val="0"/>
          <w:color w:val="auto"/>
          <w:kern w:val="0"/>
          <w:sz w:val="24"/>
          <w:szCs w:val="24"/>
          <w:lang w:val="en-US" w:eastAsia="zh-CN"/>
        </w:rPr>
        <w:t xml:space="preserve"> </w:t>
      </w:r>
      <w:r>
        <w:rPr>
          <w:rFonts w:hint="eastAsia" w:ascii="仿宋" w:hAnsi="仿宋" w:eastAsia="仿宋" w:cs="仿宋"/>
          <w:b w:val="0"/>
          <w:bCs w:val="0"/>
          <w:snapToGrid w:val="0"/>
          <w:color w:val="auto"/>
          <w:kern w:val="0"/>
          <w:sz w:val="24"/>
          <w:szCs w:val="24"/>
          <w:lang w:val="zh-CN" w:eastAsia="zh-CN"/>
        </w:rPr>
        <w:t>编程与调试阶段：总时长</w:t>
      </w:r>
      <w:r>
        <w:rPr>
          <w:rFonts w:hint="eastAsia" w:ascii="仿宋" w:hAnsi="仿宋" w:eastAsia="仿宋" w:cs="仿宋"/>
          <w:b w:val="0"/>
          <w:bCs w:val="0"/>
          <w:snapToGrid w:val="0"/>
          <w:color w:val="auto"/>
          <w:kern w:val="0"/>
          <w:sz w:val="24"/>
          <w:szCs w:val="24"/>
          <w:lang w:val="en-US" w:eastAsia="zh-CN"/>
        </w:rPr>
        <w:t>90</w:t>
      </w:r>
      <w:r>
        <w:rPr>
          <w:rFonts w:hint="eastAsia" w:ascii="仿宋" w:hAnsi="仿宋" w:eastAsia="仿宋" w:cs="仿宋"/>
          <w:b w:val="0"/>
          <w:bCs w:val="0"/>
          <w:snapToGrid w:val="0"/>
          <w:color w:val="auto"/>
          <w:kern w:val="0"/>
          <w:sz w:val="24"/>
          <w:szCs w:val="24"/>
          <w:lang w:val="zh-CN" w:eastAsia="zh-CN"/>
        </w:rPr>
        <w:t>分钟。</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en-US" w:eastAsia="zh-CN"/>
        </w:rPr>
        <w:t>7</w:t>
      </w:r>
      <w:r>
        <w:rPr>
          <w:rFonts w:hint="eastAsia" w:ascii="仿宋" w:hAnsi="仿宋" w:eastAsia="仿宋" w:cs="仿宋"/>
          <w:b w:val="0"/>
          <w:bCs w:val="0"/>
          <w:snapToGrid w:val="0"/>
          <w:color w:val="auto"/>
          <w:kern w:val="0"/>
          <w:sz w:val="24"/>
          <w:szCs w:val="24"/>
          <w:lang w:val="zh-CN" w:eastAsia="zh-CN"/>
        </w:rPr>
        <w:t>.2.5</w:t>
      </w:r>
      <w:r>
        <w:rPr>
          <w:rFonts w:hint="eastAsia" w:ascii="仿宋" w:hAnsi="仿宋" w:eastAsia="仿宋" w:cs="仿宋"/>
          <w:b w:val="0"/>
          <w:bCs w:val="0"/>
          <w:snapToGrid w:val="0"/>
          <w:color w:val="auto"/>
          <w:kern w:val="0"/>
          <w:sz w:val="24"/>
          <w:szCs w:val="24"/>
          <w:lang w:val="en-US" w:eastAsia="zh-CN"/>
        </w:rPr>
        <w:t xml:space="preserve"> </w:t>
      </w:r>
      <w:r>
        <w:rPr>
          <w:rFonts w:hint="eastAsia" w:ascii="仿宋" w:hAnsi="仿宋" w:eastAsia="仿宋" w:cs="仿宋"/>
          <w:b w:val="0"/>
          <w:bCs w:val="0"/>
          <w:snapToGrid w:val="0"/>
          <w:color w:val="auto"/>
          <w:kern w:val="0"/>
          <w:sz w:val="24"/>
          <w:szCs w:val="24"/>
          <w:lang w:val="zh-CN" w:eastAsia="zh-CN"/>
        </w:rPr>
        <w:t>机器人封存阶段：编程与调试结束后，参赛选手由裁判员协助在机器人醒目处张贴队伍编号后，上交机器人统一封存。</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仿宋" w:hAnsi="仿宋" w:eastAsia="仿宋" w:cs="仿宋"/>
          <w:b w:val="0"/>
          <w:bCs w:val="0"/>
          <w:snapToGrid w:val="0"/>
          <w:color w:val="auto"/>
          <w:kern w:val="0"/>
          <w:sz w:val="24"/>
          <w:szCs w:val="24"/>
          <w:lang w:val="en-US" w:eastAsia="zh-CN"/>
        </w:rPr>
        <w:t>7</w:t>
      </w:r>
      <w:r>
        <w:rPr>
          <w:rFonts w:hint="eastAsia" w:ascii="仿宋" w:hAnsi="仿宋" w:eastAsia="仿宋" w:cs="仿宋"/>
          <w:b w:val="0"/>
          <w:bCs w:val="0"/>
          <w:snapToGrid w:val="0"/>
          <w:color w:val="auto"/>
          <w:kern w:val="0"/>
          <w:sz w:val="24"/>
          <w:szCs w:val="24"/>
          <w:lang w:val="zh-CN" w:eastAsia="zh-CN"/>
        </w:rPr>
        <w:t>.2.6</w:t>
      </w:r>
      <w:r>
        <w:rPr>
          <w:rFonts w:hint="eastAsia" w:ascii="仿宋" w:hAnsi="仿宋" w:eastAsia="仿宋" w:cs="仿宋"/>
          <w:b w:val="0"/>
          <w:bCs w:val="0"/>
          <w:snapToGrid w:val="0"/>
          <w:color w:val="auto"/>
          <w:kern w:val="0"/>
          <w:sz w:val="24"/>
          <w:szCs w:val="24"/>
          <w:lang w:val="en-US" w:eastAsia="zh-CN"/>
        </w:rPr>
        <w:t xml:space="preserve"> </w:t>
      </w:r>
      <w:r>
        <w:rPr>
          <w:rFonts w:hint="eastAsia" w:ascii="仿宋" w:hAnsi="仿宋" w:eastAsia="仿宋" w:cs="仿宋"/>
          <w:b w:val="0"/>
          <w:bCs w:val="0"/>
          <w:snapToGrid w:val="0"/>
          <w:color w:val="auto"/>
          <w:kern w:val="0"/>
          <w:sz w:val="24"/>
          <w:szCs w:val="24"/>
          <w:lang w:val="zh-CN" w:eastAsia="zh-CN"/>
        </w:rPr>
        <w:t>竞赛阶段：参赛队确认准备好后须举手示意，裁判员发出指令后，选手方可启动机器人。在裁判员发出指令前启动机器人将受到警告或犯规处罚。机器人一旦离开启动区，选手不能再触碰机器人。</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snapToGrid w:val="0"/>
          <w:color w:val="auto"/>
          <w:kern w:val="0"/>
          <w:sz w:val="24"/>
          <w:szCs w:val="24"/>
          <w:lang w:val="en-US" w:eastAsia="zh-CN"/>
        </w:rPr>
      </w:pPr>
      <w:r>
        <w:rPr>
          <w:rFonts w:hint="eastAsia" w:ascii="仿宋" w:hAnsi="仿宋" w:eastAsia="仿宋" w:cs="仿宋"/>
          <w:b/>
          <w:bCs/>
          <w:snapToGrid w:val="0"/>
          <w:color w:val="auto"/>
          <w:kern w:val="0"/>
          <w:sz w:val="24"/>
          <w:szCs w:val="24"/>
          <w:lang w:val="en-US" w:eastAsia="zh-CN"/>
        </w:rPr>
        <w:t>7.3 编程、调试</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编程与调试只能在调试区进行。</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参赛队员检录后方能进入准备区。裁判员对参赛队携带的器材进行检查，所用器材必须符合组委会相关规定与要求。参赛队员</w:t>
      </w:r>
      <w:r>
        <w:rPr>
          <w:rFonts w:hint="eastAsia" w:ascii="仿宋" w:hAnsi="仿宋" w:eastAsia="仿宋" w:cs="仿宋"/>
          <w:color w:val="auto"/>
          <w:sz w:val="24"/>
          <w:szCs w:val="24"/>
          <w:lang w:val="en-US" w:eastAsia="zh-CN"/>
        </w:rPr>
        <w:t>只</w:t>
      </w:r>
      <w:r>
        <w:rPr>
          <w:rFonts w:hint="eastAsia" w:ascii="仿宋" w:hAnsi="仿宋" w:eastAsia="仿宋" w:cs="仿宋"/>
          <w:color w:val="auto"/>
          <w:sz w:val="24"/>
          <w:szCs w:val="24"/>
        </w:rPr>
        <w:t>可以携带</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台机器人进入准备区。队员不得携带U盘、光盘、无线路由器、手机、相机等存储和通信器材。</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.3.3</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整场比赛参赛队员有90分钟编程和调试的时间。结束后，各参赛队在指定位置封存机器人。</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.4</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赛前准备</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.4.1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每轮比赛前，参赛队伍必须按时到达赛场。在规定时间内未到场的参赛队伍将被视为弃权，成绩记为0分。</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.4.2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每支参赛队可有2名队员进入比赛区，站立在</w:t>
      </w:r>
      <w:r>
        <w:rPr>
          <w:rFonts w:hint="eastAsia" w:ascii="仿宋" w:hAnsi="仿宋" w:eastAsia="仿宋" w:cs="仿宋"/>
          <w:color w:val="auto"/>
          <w:sz w:val="24"/>
          <w:szCs w:val="24"/>
          <w:lang w:val="en-US" w:eastAsia="zh-CN"/>
        </w:rPr>
        <w:t>启动</w:t>
      </w:r>
      <w:r>
        <w:rPr>
          <w:rFonts w:hint="eastAsia" w:ascii="仿宋" w:hAnsi="仿宋" w:eastAsia="仿宋" w:cs="仿宋"/>
          <w:color w:val="auto"/>
          <w:sz w:val="24"/>
          <w:szCs w:val="24"/>
        </w:rPr>
        <w:t>区附近。</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.4.3</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每轮比赛开始前，</w:t>
      </w:r>
      <w:r>
        <w:rPr>
          <w:rFonts w:hint="eastAsia" w:ascii="仿宋" w:hAnsi="仿宋" w:eastAsia="仿宋" w:cs="仿宋"/>
          <w:color w:val="auto"/>
          <w:sz w:val="24"/>
          <w:szCs w:val="24"/>
          <w:lang w:val="en-US" w:eastAsia="zh-CN"/>
        </w:rPr>
        <w:t>两台</w:t>
      </w:r>
      <w:r>
        <w:rPr>
          <w:rFonts w:hint="eastAsia" w:ascii="仿宋" w:hAnsi="仿宋" w:eastAsia="仿宋" w:cs="仿宋"/>
          <w:color w:val="auto"/>
          <w:sz w:val="24"/>
          <w:szCs w:val="24"/>
        </w:rPr>
        <w:t>机器人必须放在</w:t>
      </w:r>
      <w:r>
        <w:rPr>
          <w:rFonts w:hint="eastAsia" w:ascii="仿宋" w:hAnsi="仿宋" w:eastAsia="仿宋" w:cs="仿宋"/>
          <w:color w:val="auto"/>
          <w:sz w:val="24"/>
          <w:szCs w:val="24"/>
          <w:lang w:val="en-US" w:eastAsia="zh-CN"/>
        </w:rPr>
        <w:t>各自</w:t>
      </w:r>
      <w:r>
        <w:rPr>
          <w:rFonts w:hint="eastAsia" w:ascii="仿宋" w:hAnsi="仿宋" w:eastAsia="仿宋" w:cs="仿宋"/>
          <w:color w:val="auto"/>
          <w:sz w:val="24"/>
          <w:szCs w:val="24"/>
        </w:rPr>
        <w:t>启动区中。</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.4.4</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到场的参赛队员应抓紧时间做好启动前的准备工作(例如</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将机器人</w:t>
      </w:r>
      <w:r>
        <w:rPr>
          <w:rFonts w:hint="eastAsia" w:ascii="仿宋" w:hAnsi="仿宋" w:eastAsia="仿宋" w:cs="仿宋"/>
          <w:color w:val="auto"/>
          <w:sz w:val="24"/>
          <w:szCs w:val="24"/>
          <w:lang w:val="en-US" w:eastAsia="zh-CN"/>
        </w:rPr>
        <w:t>与场地任务模型</w:t>
      </w:r>
      <w:r>
        <w:rPr>
          <w:rFonts w:hint="eastAsia" w:ascii="仿宋" w:hAnsi="仿宋" w:eastAsia="仿宋" w:cs="仿宋"/>
          <w:color w:val="auto"/>
          <w:sz w:val="24"/>
          <w:szCs w:val="24"/>
        </w:rPr>
        <w:t>恢复</w:t>
      </w:r>
      <w:r>
        <w:rPr>
          <w:rFonts w:hint="eastAsia" w:ascii="仿宋" w:hAnsi="仿宋" w:eastAsia="仿宋" w:cs="仿宋"/>
          <w:color w:val="auto"/>
          <w:sz w:val="24"/>
          <w:szCs w:val="24"/>
          <w:lang w:val="en-US" w:eastAsia="zh-CN"/>
        </w:rPr>
        <w:t>至</w:t>
      </w:r>
      <w:r>
        <w:rPr>
          <w:rFonts w:hint="eastAsia" w:ascii="仿宋" w:hAnsi="仿宋" w:eastAsia="仿宋" w:cs="仿宋"/>
          <w:color w:val="auto"/>
          <w:sz w:val="24"/>
          <w:szCs w:val="24"/>
        </w:rPr>
        <w:t>初始状态等)。</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.4.5</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完成准备工作后，队员须向裁判员举手示意。</w:t>
      </w:r>
    </w:p>
    <w:p>
      <w:pPr>
        <w:widowControl/>
        <w:kinsoku w:val="0"/>
        <w:autoSpaceDE w:val="0"/>
        <w:autoSpaceDN w:val="0"/>
        <w:bidi w:val="0"/>
        <w:adjustRightInd w:val="0"/>
        <w:snapToGrid w:val="0"/>
        <w:spacing w:line="360" w:lineRule="auto"/>
        <w:ind w:firstLine="482" w:firstLineChars="200"/>
        <w:jc w:val="left"/>
        <w:textAlignment w:val="baseline"/>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.5</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启动与比赛</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裁判员确认两个参赛队员均已准备好后，将发出“3、2、1，开始”的倒计数启动口令。随着倒计时的开始，操作手听到开始命令的第一个字，即可启动机器人。</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比赛开始前，所有得分物品均应</w:t>
      </w:r>
      <w:r>
        <w:rPr>
          <w:rFonts w:hint="eastAsia" w:ascii="仿宋" w:hAnsi="仿宋" w:eastAsia="仿宋" w:cs="仿宋"/>
          <w:color w:val="auto"/>
          <w:sz w:val="24"/>
          <w:szCs w:val="24"/>
          <w:lang w:val="en-US" w:eastAsia="zh-CN"/>
        </w:rPr>
        <w:t>恢复至初始状态</w:t>
      </w:r>
      <w:r>
        <w:rPr>
          <w:rFonts w:hint="eastAsia" w:ascii="仿宋" w:hAnsi="仿宋" w:eastAsia="仿宋" w:cs="仿宋"/>
          <w:color w:val="auto"/>
          <w:sz w:val="24"/>
          <w:szCs w:val="24"/>
        </w:rPr>
        <w:t>。</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.5.3</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比赛开始前，机器人长、宽、高不得超出300mm、300mm、</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00mm。比赛一旦开始，机器人可以伸展，尺寸不受限制。影响比赛的犯规将导致取消比赛资格。裁判长可决定取消受到多次警告的参赛队的比赛资格。</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.5.4</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在“开始”命令前启动机器人将被视为“误启动”并受到警告或犯规处罚。</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.5.5</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机器人一旦启动，就只能受自带的控制器中的程序控制。</w:t>
      </w:r>
    </w:p>
    <w:p>
      <w:pPr>
        <w:widowControl/>
        <w:kinsoku w:val="0"/>
        <w:autoSpaceDE w:val="0"/>
        <w:autoSpaceDN w:val="0"/>
        <w:bidi w:val="0"/>
        <w:adjustRightInd w:val="0"/>
        <w:snapToGrid w:val="0"/>
        <w:spacing w:line="360" w:lineRule="auto"/>
        <w:ind w:firstLine="480" w:firstLineChars="200"/>
        <w:jc w:val="left"/>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 xml:space="preserve">6 </w:t>
      </w:r>
      <w:r>
        <w:rPr>
          <w:rFonts w:hint="eastAsia" w:ascii="仿宋" w:hAnsi="仿宋" w:eastAsia="仿宋" w:cs="仿宋"/>
          <w:color w:val="auto"/>
          <w:sz w:val="24"/>
          <w:szCs w:val="24"/>
        </w:rPr>
        <w:t>机器人在1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0秒内，可尝试完成所有任务以获得更多的分数，时间不暂停。比赛期间，已被改变位置与状态的的得分物品，不得手动恢复至初始状态。</w:t>
      </w:r>
    </w:p>
    <w:p>
      <w:pPr>
        <w:bidi w:val="0"/>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.6</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暂停</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比赛中，参赛队均不得叫暂停。</w:t>
      </w:r>
    </w:p>
    <w:p>
      <w:pPr>
        <w:bidi w:val="0"/>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.7</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比赛结束</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.7.1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每场比赛总时间为1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0秒。</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.7.2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裁判员宣布本轮比赛结束后，参赛选手不得触碰机器人与得分物品。裁判员统计本轮得分，参赛队员确认成绩无误后，均须签字。</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.7.3</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主裁判发出“清理场地”的信号后，参赛队员才能进入比赛场地搬动自己的机器人。裁判员和志愿者将场地得分物品恢复到启动前状态，参赛队员应立即将自己的机器人搬回准备区。</w:t>
      </w:r>
    </w:p>
    <w:p>
      <w:pPr>
        <w:bidi w:val="0"/>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val="en-US" w:eastAsia="zh-CN"/>
        </w:rPr>
        <w:t xml:space="preserve">8 </w:t>
      </w:r>
      <w:r>
        <w:rPr>
          <w:rFonts w:hint="eastAsia" w:ascii="仿宋" w:hAnsi="仿宋" w:eastAsia="仿宋" w:cs="仿宋"/>
          <w:b/>
          <w:bCs/>
          <w:color w:val="auto"/>
          <w:sz w:val="24"/>
          <w:szCs w:val="24"/>
        </w:rPr>
        <w:t>犯规与取消比赛资格</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经过催促仍未准时到达比赛区的参赛队将取消其比赛资格。</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参赛队员第一次误启动将受到裁判员警告，第二次误启动将按弃权处理。</w:t>
      </w:r>
    </w:p>
    <w:p>
      <w:pPr>
        <w:widowControl/>
        <w:kinsoku w:val="0"/>
        <w:autoSpaceDE w:val="0"/>
        <w:autoSpaceDN w:val="0"/>
        <w:bidi w:val="0"/>
        <w:adjustRightInd w:val="0"/>
        <w:snapToGrid w:val="0"/>
        <w:spacing w:line="360" w:lineRule="auto"/>
        <w:ind w:firstLine="480" w:firstLineChars="200"/>
        <w:jc w:val="left"/>
        <w:textAlignment w:val="baseline"/>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7.8.3 </w:t>
      </w:r>
      <w:r>
        <w:rPr>
          <w:rFonts w:hint="eastAsia" w:ascii="仿宋" w:hAnsi="仿宋" w:eastAsia="仿宋" w:cs="仿宋"/>
          <w:b w:val="0"/>
          <w:bCs w:val="0"/>
          <w:snapToGrid w:val="0"/>
          <w:color w:val="auto"/>
          <w:kern w:val="0"/>
          <w:sz w:val="24"/>
          <w:szCs w:val="24"/>
          <w:lang w:val="zh-CN" w:eastAsia="zh-CN"/>
        </w:rPr>
        <w:t>选手只能在基地触碰</w:t>
      </w:r>
      <w:r>
        <w:rPr>
          <w:rFonts w:hint="eastAsia" w:ascii="仿宋" w:hAnsi="仿宋" w:eastAsia="仿宋" w:cs="仿宋"/>
          <w:b w:val="0"/>
          <w:bCs w:val="0"/>
          <w:snapToGrid w:val="0"/>
          <w:color w:val="auto"/>
          <w:kern w:val="0"/>
          <w:sz w:val="24"/>
          <w:szCs w:val="24"/>
          <w:lang w:val="en-US" w:eastAsia="zh-CN"/>
        </w:rPr>
        <w:t>机器人</w:t>
      </w:r>
      <w:r>
        <w:rPr>
          <w:rFonts w:hint="eastAsia" w:ascii="仿宋" w:hAnsi="仿宋" w:eastAsia="仿宋" w:cs="仿宋"/>
          <w:b w:val="0"/>
          <w:bCs w:val="0"/>
          <w:snapToGrid w:val="0"/>
          <w:color w:val="auto"/>
          <w:kern w:val="0"/>
          <w:sz w:val="24"/>
          <w:szCs w:val="24"/>
          <w:lang w:val="zh-CN" w:eastAsia="zh-CN"/>
        </w:rPr>
        <w:t>，在基地外触碰</w:t>
      </w:r>
      <w:r>
        <w:rPr>
          <w:rFonts w:hint="eastAsia" w:ascii="仿宋" w:hAnsi="仿宋" w:eastAsia="仿宋" w:cs="仿宋"/>
          <w:b w:val="0"/>
          <w:bCs w:val="0"/>
          <w:snapToGrid w:val="0"/>
          <w:color w:val="auto"/>
          <w:kern w:val="0"/>
          <w:sz w:val="24"/>
          <w:szCs w:val="24"/>
          <w:lang w:val="en-US" w:eastAsia="zh-CN"/>
        </w:rPr>
        <w:t>机器人</w:t>
      </w:r>
      <w:r>
        <w:rPr>
          <w:rFonts w:hint="eastAsia" w:ascii="仿宋" w:hAnsi="仿宋" w:eastAsia="仿宋" w:cs="仿宋"/>
          <w:b w:val="0"/>
          <w:bCs w:val="0"/>
          <w:snapToGrid w:val="0"/>
          <w:color w:val="auto"/>
          <w:kern w:val="0"/>
          <w:sz w:val="24"/>
          <w:szCs w:val="24"/>
          <w:lang w:val="zh-CN" w:eastAsia="zh-CN"/>
        </w:rPr>
        <w:t>会被要求重新从基地出发（简称重启）。如果此时</w:t>
      </w:r>
      <w:r>
        <w:rPr>
          <w:rFonts w:hint="eastAsia" w:ascii="仿宋" w:hAnsi="仿宋" w:eastAsia="仿宋" w:cs="仿宋"/>
          <w:b w:val="0"/>
          <w:bCs w:val="0"/>
          <w:snapToGrid w:val="0"/>
          <w:color w:val="auto"/>
          <w:kern w:val="0"/>
          <w:sz w:val="24"/>
          <w:szCs w:val="24"/>
          <w:lang w:val="en-US" w:eastAsia="zh-CN"/>
        </w:rPr>
        <w:t>参赛</w:t>
      </w:r>
      <w:r>
        <w:rPr>
          <w:rFonts w:hint="eastAsia" w:ascii="仿宋" w:hAnsi="仿宋" w:eastAsia="仿宋" w:cs="仿宋"/>
          <w:b w:val="0"/>
          <w:bCs w:val="0"/>
          <w:snapToGrid w:val="0"/>
          <w:color w:val="auto"/>
          <w:kern w:val="0"/>
          <w:sz w:val="24"/>
          <w:szCs w:val="24"/>
          <w:lang w:val="zh-CN" w:eastAsia="zh-CN"/>
        </w:rPr>
        <w:t>设备上有任务模型，则任务模型失效。重启会被记录重启次数，若无重启记录则奖励 30 分，每发生一次重启则奖励额度减少 10 分，直至奖励额度被扣完。</w:t>
      </w:r>
      <w:r>
        <w:rPr>
          <w:rFonts w:hint="eastAsia" w:ascii="仿宋" w:hAnsi="仿宋" w:eastAsia="仿宋" w:cs="仿宋"/>
          <w:b w:val="0"/>
          <w:bCs w:val="0"/>
          <w:snapToGrid w:val="0"/>
          <w:color w:val="auto"/>
          <w:kern w:val="0"/>
          <w:sz w:val="24"/>
          <w:szCs w:val="24"/>
          <w:lang w:val="en-US" w:eastAsia="zh-CN"/>
        </w:rPr>
        <w:t>机器人</w:t>
      </w:r>
      <w:r>
        <w:rPr>
          <w:rFonts w:hint="eastAsia" w:ascii="仿宋" w:hAnsi="仿宋" w:eastAsia="仿宋" w:cs="仿宋"/>
          <w:b w:val="0"/>
          <w:bCs w:val="0"/>
          <w:snapToGrid w:val="0"/>
          <w:color w:val="auto"/>
          <w:kern w:val="0"/>
          <w:sz w:val="24"/>
          <w:szCs w:val="24"/>
          <w:lang w:val="zh-CN" w:eastAsia="zh-CN"/>
        </w:rPr>
        <w:t>部分垂直投影进入基地范围内即代表</w:t>
      </w:r>
      <w:r>
        <w:rPr>
          <w:rFonts w:hint="eastAsia" w:ascii="仿宋" w:hAnsi="仿宋" w:eastAsia="仿宋" w:cs="仿宋"/>
          <w:b w:val="0"/>
          <w:bCs w:val="0"/>
          <w:snapToGrid w:val="0"/>
          <w:color w:val="auto"/>
          <w:kern w:val="0"/>
          <w:sz w:val="24"/>
          <w:szCs w:val="24"/>
          <w:lang w:val="en-US" w:eastAsia="zh-CN"/>
        </w:rPr>
        <w:t>机器人</w:t>
      </w:r>
      <w:r>
        <w:rPr>
          <w:rFonts w:hint="eastAsia" w:ascii="仿宋" w:hAnsi="仿宋" w:eastAsia="仿宋" w:cs="仿宋"/>
          <w:b w:val="0"/>
          <w:bCs w:val="0"/>
          <w:snapToGrid w:val="0"/>
          <w:color w:val="auto"/>
          <w:kern w:val="0"/>
          <w:sz w:val="24"/>
          <w:szCs w:val="24"/>
          <w:lang w:val="zh-CN" w:eastAsia="zh-CN"/>
        </w:rPr>
        <w:t>处于基地内（</w:t>
      </w:r>
      <w:r>
        <w:rPr>
          <w:rFonts w:hint="eastAsia" w:ascii="仿宋" w:hAnsi="仿宋" w:eastAsia="仿宋" w:cs="仿宋"/>
          <w:b w:val="0"/>
          <w:bCs w:val="0"/>
          <w:snapToGrid w:val="0"/>
          <w:color w:val="auto"/>
          <w:kern w:val="0"/>
          <w:sz w:val="24"/>
          <w:szCs w:val="24"/>
          <w:lang w:val="en-US" w:eastAsia="zh-CN"/>
        </w:rPr>
        <w:t>两台机器人共用奖励额度</w:t>
      </w:r>
      <w:r>
        <w:rPr>
          <w:rFonts w:hint="eastAsia" w:ascii="仿宋" w:hAnsi="仿宋" w:eastAsia="仿宋" w:cs="仿宋"/>
          <w:b w:val="0"/>
          <w:bCs w:val="0"/>
          <w:snapToGrid w:val="0"/>
          <w:color w:val="auto"/>
          <w:kern w:val="0"/>
          <w:sz w:val="24"/>
          <w:szCs w:val="24"/>
          <w:lang w:val="zh-CN" w:eastAsia="zh-CN"/>
        </w:rPr>
        <w:t>）。</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4 </w:t>
      </w:r>
      <w:r>
        <w:rPr>
          <w:rFonts w:hint="eastAsia" w:ascii="仿宋" w:hAnsi="仿宋" w:eastAsia="仿宋" w:cs="仿宋"/>
          <w:color w:val="auto"/>
          <w:sz w:val="24"/>
          <w:szCs w:val="24"/>
        </w:rPr>
        <w:t>如果由参赛队员或机器人造成任务模型损坏，不管有意还是无意，将警告一次。该场该任务不得分，即使该任务已完成。</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5 </w:t>
      </w:r>
      <w:r>
        <w:rPr>
          <w:rFonts w:hint="eastAsia" w:ascii="仿宋" w:hAnsi="仿宋" w:eastAsia="仿宋" w:cs="仿宋"/>
          <w:color w:val="auto"/>
          <w:sz w:val="24"/>
          <w:szCs w:val="24"/>
        </w:rPr>
        <w:t>比赛中，参赛队员有意接触任务模型或机器人，该参赛队将被取消比赛资格。</w:t>
      </w:r>
      <w:r>
        <w:rPr>
          <w:rFonts w:hint="eastAsia" w:ascii="仿宋" w:hAnsi="仿宋" w:eastAsia="仿宋" w:cs="仿宋"/>
          <w:color w:val="auto"/>
          <w:spacing w:val="0"/>
          <w:w w:val="93"/>
          <w:kern w:val="0"/>
          <w:sz w:val="24"/>
          <w:szCs w:val="24"/>
          <w:fitText w:val="7152" w:id="1948801609"/>
        </w:rPr>
        <w:t>偶然的接触可以不当作犯规，除非这种接触直接影响到比赛的最终得分</w:t>
      </w:r>
      <w:r>
        <w:rPr>
          <w:rFonts w:hint="eastAsia" w:ascii="仿宋" w:hAnsi="仿宋" w:eastAsia="仿宋" w:cs="仿宋"/>
          <w:color w:val="auto"/>
          <w:spacing w:val="6"/>
          <w:w w:val="93"/>
          <w:kern w:val="0"/>
          <w:sz w:val="24"/>
          <w:szCs w:val="24"/>
          <w:fitText w:val="7152" w:id="1948801609"/>
        </w:rPr>
        <w:t>。</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6 </w:t>
      </w:r>
      <w:r>
        <w:rPr>
          <w:rFonts w:hint="eastAsia" w:ascii="仿宋" w:hAnsi="仿宋" w:eastAsia="仿宋" w:cs="仿宋"/>
          <w:color w:val="auto"/>
          <w:sz w:val="24"/>
          <w:szCs w:val="24"/>
        </w:rPr>
        <w:t>参赛队员不听从裁判员的指令将被取消比赛资格。</w:t>
      </w:r>
    </w:p>
    <w:p>
      <w:pPr>
        <w:bidi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参赛队员在未经裁判长允许的情况下，私自与教练员或家长联系，将被取消比赛资格。</w:t>
      </w:r>
    </w:p>
    <w:p>
      <w:pPr>
        <w:bidi w:val="0"/>
        <w:spacing w:line="360" w:lineRule="auto"/>
        <w:rPr>
          <w:rFonts w:hint="eastAsia" w:ascii="仿宋" w:hAnsi="仿宋" w:eastAsia="仿宋" w:cs="仿宋"/>
          <w:b/>
          <w:bCs/>
          <w:color w:val="auto"/>
          <w:sz w:val="28"/>
          <w:szCs w:val="28"/>
          <w:lang w:val="zh-CN" w:eastAsia="zh-CN"/>
        </w:rPr>
      </w:pPr>
      <w:r>
        <w:rPr>
          <w:rFonts w:hint="eastAsia" w:ascii="仿宋" w:hAnsi="仿宋" w:eastAsia="仿宋" w:cs="仿宋"/>
          <w:b/>
          <w:bCs/>
          <w:color w:val="auto"/>
          <w:sz w:val="28"/>
          <w:szCs w:val="28"/>
          <w:lang w:val="en-US" w:eastAsia="zh-CN"/>
        </w:rPr>
        <w:t xml:space="preserve">8 </w:t>
      </w:r>
      <w:r>
        <w:rPr>
          <w:rFonts w:hint="eastAsia" w:ascii="仿宋" w:hAnsi="仿宋" w:eastAsia="仿宋" w:cs="仿宋"/>
          <w:b/>
          <w:bCs/>
          <w:color w:val="auto"/>
          <w:sz w:val="28"/>
          <w:szCs w:val="28"/>
          <w:lang w:val="zh-CN" w:eastAsia="zh-CN"/>
        </w:rPr>
        <w:t>获胜名次排列规则</w:t>
      </w:r>
    </w:p>
    <w:p>
      <w:pPr>
        <w:bidi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两轮的成绩相加、用时相加、重启次数相加，</w:t>
      </w:r>
      <w:r>
        <w:rPr>
          <w:rFonts w:hint="eastAsia" w:ascii="仿宋" w:hAnsi="仿宋" w:eastAsia="仿宋" w:cs="仿宋"/>
          <w:color w:val="auto"/>
          <w:sz w:val="24"/>
          <w:szCs w:val="24"/>
        </w:rPr>
        <w:t>按如下顺序决定先后：</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8.1</w:t>
      </w:r>
      <w:r>
        <w:rPr>
          <w:rFonts w:hint="eastAsia" w:ascii="仿宋" w:hAnsi="仿宋" w:eastAsia="仿宋" w:cs="仿宋"/>
          <w:color w:val="auto"/>
          <w:sz w:val="24"/>
          <w:szCs w:val="24"/>
          <w:lang w:val="en-US"/>
        </w:rPr>
        <w:t>总分高者排名靠前</w:t>
      </w:r>
      <w:r>
        <w:rPr>
          <w:rFonts w:hint="eastAsia" w:ascii="仿宋" w:hAnsi="仿宋" w:eastAsia="仿宋" w:cs="仿宋"/>
          <w:color w:val="auto"/>
          <w:sz w:val="24"/>
          <w:szCs w:val="24"/>
          <w:lang w:val="en-US" w:eastAsia="zh-CN"/>
        </w:rPr>
        <w:t>。</w:t>
      </w:r>
    </w:p>
    <w:p>
      <w:pPr>
        <w:bidi w:val="0"/>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8.2</w:t>
      </w:r>
      <w:r>
        <w:rPr>
          <w:rFonts w:hint="eastAsia" w:ascii="仿宋" w:hAnsi="仿宋" w:eastAsia="仿宋" w:cs="仿宋"/>
          <w:color w:val="auto"/>
          <w:sz w:val="24"/>
          <w:szCs w:val="24"/>
          <w:lang w:val="en-US"/>
        </w:rPr>
        <w:t>总用时少者排名靠前</w:t>
      </w:r>
      <w:r>
        <w:rPr>
          <w:rFonts w:hint="eastAsia" w:ascii="仿宋" w:hAnsi="仿宋" w:eastAsia="仿宋" w:cs="仿宋"/>
          <w:color w:val="auto"/>
          <w:sz w:val="24"/>
          <w:szCs w:val="24"/>
          <w:lang w:val="en-US" w:eastAsia="zh-CN"/>
        </w:rPr>
        <w:t>。</w:t>
      </w:r>
    </w:p>
    <w:p>
      <w:pPr>
        <w:bidi w:val="0"/>
        <w:spacing w:line="360" w:lineRule="auto"/>
        <w:ind w:firstLine="480" w:firstLineChars="200"/>
        <w:rPr>
          <w:rFonts w:hint="eastAsia" w:ascii="仿宋" w:hAnsi="仿宋" w:eastAsia="仿宋" w:cs="仿宋"/>
          <w:color w:val="auto"/>
          <w:sz w:val="24"/>
          <w:szCs w:val="24"/>
          <w:lang w:eastAsia="zh-CN"/>
        </w:rPr>
        <w:sectPr>
          <w:headerReference r:id="rId4" w:type="default"/>
          <w:footerReference r:id="rId5" w:type="default"/>
          <w:pgSz w:w="11906" w:h="16838"/>
          <w:pgMar w:top="1440" w:right="1800" w:bottom="1440" w:left="1800" w:header="851" w:footer="992" w:gutter="0"/>
          <w:pgNumType w:fmt="numberInDash" w:start="1"/>
          <w:cols w:space="425" w:num="1"/>
          <w:docGrid w:type="lines" w:linePitch="312" w:charSpace="0"/>
        </w:sectPr>
      </w:pPr>
      <w:r>
        <w:rPr>
          <w:rFonts w:hint="eastAsia" w:ascii="仿宋" w:hAnsi="仿宋" w:eastAsia="仿宋" w:cs="仿宋"/>
          <w:color w:val="auto"/>
          <w:sz w:val="24"/>
          <w:szCs w:val="24"/>
          <w:lang w:val="en-US" w:eastAsia="zh-CN"/>
        </w:rPr>
        <w:t>8.3</w:t>
      </w:r>
      <w:r>
        <w:rPr>
          <w:rFonts w:hint="eastAsia" w:ascii="仿宋" w:hAnsi="仿宋" w:eastAsia="仿宋" w:cs="仿宋"/>
          <w:color w:val="auto"/>
          <w:sz w:val="24"/>
          <w:szCs w:val="24"/>
          <w:lang w:val="en-US"/>
        </w:rPr>
        <w:t>总重启次数少者排名靠前</w:t>
      </w:r>
      <w:r>
        <w:rPr>
          <w:rFonts w:hint="eastAsia" w:ascii="仿宋" w:hAnsi="仿宋" w:eastAsia="仿宋" w:cs="仿宋"/>
          <w:color w:val="auto"/>
          <w:sz w:val="24"/>
          <w:szCs w:val="24"/>
          <w:lang w:val="en-US" w:eastAsia="zh-CN"/>
        </w:rPr>
        <w:t>。</w:t>
      </w: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r>
        <w:rPr>
          <w:rFonts w:hint="eastAsia" w:ascii="黑体" w:hAnsi="黑体" w:eastAsia="黑体" w:cs="黑体"/>
          <w:snapToGrid w:val="0"/>
          <w:color w:val="auto"/>
          <w:kern w:val="0"/>
          <w:sz w:val="32"/>
          <w:szCs w:val="32"/>
        </w:rPr>
        <w:t>ITI 科创教育机器人普及赛</w:t>
      </w: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lang w:val="en-US" w:eastAsia="zh-CN"/>
        </w:rPr>
      </w:pPr>
      <w:r>
        <w:rPr>
          <w:rFonts w:hint="eastAsia" w:ascii="黑体" w:hAnsi="黑体" w:eastAsia="黑体" w:cs="黑体"/>
          <w:snapToGrid w:val="0"/>
          <w:color w:val="auto"/>
          <w:kern w:val="0"/>
          <w:sz w:val="32"/>
          <w:szCs w:val="32"/>
          <w:lang w:val="en-US" w:eastAsia="zh-CN"/>
        </w:rPr>
        <w:t>竞赛</w:t>
      </w:r>
      <w:r>
        <w:rPr>
          <w:rFonts w:hint="eastAsia" w:ascii="黑体" w:hAnsi="黑体" w:eastAsia="黑体" w:cs="黑体"/>
          <w:color w:val="auto"/>
          <w:sz w:val="32"/>
          <w:szCs w:val="32"/>
        </w:rPr>
        <w:t>记</w:t>
      </w:r>
      <w:r>
        <w:rPr>
          <w:rFonts w:hint="eastAsia" w:ascii="黑体" w:hAnsi="黑体" w:eastAsia="黑体" w:cs="黑体"/>
          <w:snapToGrid w:val="0"/>
          <w:color w:val="auto"/>
          <w:kern w:val="0"/>
          <w:sz w:val="32"/>
          <w:szCs w:val="32"/>
          <w:lang w:val="en-US" w:eastAsia="zh-CN"/>
        </w:rPr>
        <w:t>分表</w:t>
      </w: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lang w:val="en-US" w:eastAsia="zh-CN"/>
        </w:rPr>
      </w:pPr>
    </w:p>
    <w:p>
      <w:pPr>
        <w:spacing w:before="75" w:line="228" w:lineRule="auto"/>
        <w:ind w:firstLine="1150" w:firstLineChars="500"/>
        <w:jc w:val="both"/>
        <w:rPr>
          <w:rFonts w:hint="eastAsia" w:ascii="仿宋" w:hAnsi="仿宋" w:eastAsia="仿宋" w:cs="仿宋"/>
          <w:color w:val="auto"/>
          <w:sz w:val="23"/>
          <w:szCs w:val="23"/>
          <w:lang w:val="en-US" w:eastAsia="zh-CN"/>
        </w:rPr>
      </w:pPr>
    </w:p>
    <w:p>
      <w:pPr>
        <w:spacing w:before="75" w:line="228" w:lineRule="auto"/>
        <w:ind w:firstLine="1150" w:firstLineChars="500"/>
        <w:jc w:val="both"/>
        <w:rPr>
          <w:rFonts w:hint="eastAsia" w:ascii="仿宋" w:hAnsi="仿宋" w:eastAsia="仿宋" w:cs="仿宋"/>
          <w:color w:val="auto"/>
          <w:spacing w:val="10"/>
          <w:sz w:val="23"/>
          <w:szCs w:val="23"/>
        </w:rPr>
      </w:pPr>
      <w:r>
        <w:rPr>
          <w:rFonts w:hint="eastAsia" w:ascii="仿宋" w:hAnsi="仿宋" w:eastAsia="仿宋" w:cs="仿宋"/>
          <w:color w:val="auto"/>
          <w:sz w:val="23"/>
          <w:szCs w:val="23"/>
          <w:lang w:val="en-US" w:eastAsia="zh-CN"/>
        </w:rPr>
        <w:t>组别：</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rPr>
        <w:t>参赛学校</w:t>
      </w:r>
      <w:r>
        <w:rPr>
          <w:rFonts w:hint="eastAsia" w:ascii="仿宋" w:hAnsi="仿宋" w:eastAsia="仿宋" w:cs="仿宋"/>
          <w:color w:val="auto"/>
          <w:sz w:val="23"/>
          <w:szCs w:val="23"/>
          <w:u w:val="none"/>
          <w:lang w:val="en-US" w:eastAsia="zh-CN"/>
        </w:rPr>
        <w:t xml:space="preserve"> ：</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rPr>
        <w:t>队伍编号</w:t>
      </w:r>
      <w:r>
        <w:rPr>
          <w:rFonts w:hint="eastAsia" w:ascii="仿宋" w:hAnsi="仿宋" w:eastAsia="仿宋" w:cs="仿宋"/>
          <w:color w:val="auto"/>
          <w:sz w:val="23"/>
          <w:szCs w:val="23"/>
          <w:u w:val="none"/>
          <w:lang w:val="en-US" w:eastAsia="zh-CN"/>
        </w:rPr>
        <w:t>：</w:t>
      </w:r>
      <w:r>
        <w:rPr>
          <w:rFonts w:hint="eastAsia" w:ascii="仿宋" w:hAnsi="仿宋" w:eastAsia="仿宋" w:cs="仿宋"/>
          <w:color w:val="auto"/>
          <w:sz w:val="23"/>
          <w:szCs w:val="23"/>
          <w:u w:val="single"/>
          <w:lang w:val="en-US" w:eastAsia="zh-CN"/>
        </w:rPr>
        <w:t xml:space="preserve">           </w:t>
      </w:r>
    </w:p>
    <w:tbl>
      <w:tblPr>
        <w:tblStyle w:val="7"/>
        <w:tblpPr w:leftFromText="180" w:rightFromText="180" w:vertAnchor="text" w:horzAnchor="page" w:tblpX="1442" w:tblpY="301"/>
        <w:tblOverlap w:val="never"/>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3159"/>
        <w:gridCol w:w="791"/>
        <w:gridCol w:w="967"/>
        <w:gridCol w:w="1322"/>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679"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任务名称</w:t>
            </w:r>
          </w:p>
        </w:tc>
        <w:tc>
          <w:tcPr>
            <w:tcW w:w="395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评分项目</w:t>
            </w:r>
          </w:p>
        </w:tc>
        <w:tc>
          <w:tcPr>
            <w:tcW w:w="967"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分值</w:t>
            </w:r>
          </w:p>
        </w:tc>
        <w:tc>
          <w:tcPr>
            <w:tcW w:w="1322"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第一轮</w:t>
            </w:r>
          </w:p>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default"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得分</w:t>
            </w:r>
          </w:p>
        </w:tc>
        <w:tc>
          <w:tcPr>
            <w:tcW w:w="1456"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第二轮</w:t>
            </w:r>
          </w:p>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default" w:ascii="仿宋_GB2312" w:hAnsi="仿宋_GB2312" w:eastAsia="仿宋_GB2312" w:cs="仿宋_GB2312"/>
                <w:b/>
                <w:bCs/>
                <w:snapToGrid/>
                <w:color w:val="auto"/>
                <w:spacing w:val="-9"/>
                <w:kern w:val="0"/>
                <w:sz w:val="24"/>
                <w:szCs w:val="24"/>
                <w:lang w:val="en-US" w:eastAsia="zh-CN" w:bidi="zh-CN"/>
              </w:rPr>
            </w:pPr>
            <w:r>
              <w:rPr>
                <w:rFonts w:hint="eastAsia" w:ascii="仿宋_GB2312" w:hAnsi="仿宋_GB2312" w:eastAsia="仿宋_GB2312" w:cs="仿宋_GB2312"/>
                <w:b/>
                <w:bCs/>
                <w:snapToGrid/>
                <w:color w:val="auto"/>
                <w:spacing w:val="-9"/>
                <w:kern w:val="0"/>
                <w:sz w:val="24"/>
                <w:szCs w:val="24"/>
                <w:lang w:val="en-US" w:eastAsia="zh-CN" w:bidi="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垃圾分类</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正确分类</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eastAsia="zh-CN" w:bidi="zh-CN"/>
              </w:rPr>
              <w:t>50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开启辅路</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正确开启</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eastAsia="zh-CN" w:bidi="zh-CN"/>
              </w:rPr>
              <w:t>3</w:t>
            </w:r>
            <w:r>
              <w:rPr>
                <w:rFonts w:hint="eastAsia" w:ascii="仿宋_GB2312" w:hAnsi="仿宋_GB2312" w:eastAsia="仿宋_GB2312" w:cs="仿宋_GB2312"/>
                <w:snapToGrid/>
                <w:color w:val="auto"/>
                <w:spacing w:val="-9"/>
                <w:kern w:val="0"/>
                <w:sz w:val="24"/>
                <w:szCs w:val="24"/>
                <w:lang w:val="en-US" w:bidi="zh-CN"/>
              </w:rPr>
              <w:t>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restart"/>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信息传递</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投放成功</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continue"/>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default"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 xml:space="preserve">扫描成功 选手扫描答案：        </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50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lang w:eastAsia="zh-CN"/>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restart"/>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无人配送</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获得物资</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continue"/>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带回物资</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continue"/>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配送物资，仅中学组</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采集清洁能源</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成功采集</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电子打卡</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成功打卡</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bidi="zh-CN"/>
              </w:rPr>
              <w:t>附加任务</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详见赛场公告。</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100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bidi="zh-CN"/>
              </w:rPr>
            </w:pPr>
            <w:r>
              <w:rPr>
                <w:rFonts w:hint="eastAsia" w:ascii="仿宋_GB2312" w:hAnsi="仿宋_GB2312" w:eastAsia="仿宋_GB2312" w:cs="仿宋_GB2312"/>
                <w:snapToGrid/>
                <w:color w:val="auto"/>
                <w:spacing w:val="-9"/>
                <w:kern w:val="0"/>
                <w:sz w:val="24"/>
                <w:szCs w:val="24"/>
                <w:lang w:val="en-US" w:bidi="zh-CN"/>
              </w:rPr>
              <w:t>重启记录</w:t>
            </w:r>
          </w:p>
        </w:tc>
        <w:tc>
          <w:tcPr>
            <w:tcW w:w="3950" w:type="dxa"/>
            <w:gridSpan w:val="2"/>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每重启一次扣除奖励分10分，奖励分共30分。2车共用。</w:t>
            </w:r>
          </w:p>
        </w:tc>
        <w:tc>
          <w:tcPr>
            <w:tcW w:w="967" w:type="dxa"/>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30</w:t>
            </w:r>
          </w:p>
        </w:tc>
        <w:tc>
          <w:tcPr>
            <w:tcW w:w="1322"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lang w:eastAsia="zh-CN"/>
              </w:rPr>
            </w:pPr>
          </w:p>
        </w:tc>
        <w:tc>
          <w:tcPr>
            <w:tcW w:w="1456" w:type="dxa"/>
            <w:shd w:val="clear" w:color="auto" w:fill="FFFFFF"/>
            <w:vAlign w:val="center"/>
          </w:tcPr>
          <w:p>
            <w:pPr>
              <w:widowControl/>
              <w:kinsoku w:val="0"/>
              <w:autoSpaceDE w:val="0"/>
              <w:autoSpaceDN w:val="0"/>
              <w:adjustRightInd w:val="0"/>
              <w:snapToGrid w:val="0"/>
              <w:spacing w:before="214" w:line="232" w:lineRule="auto"/>
              <w:jc w:val="center"/>
              <w:textAlignment w:val="baseline"/>
              <w:rPr>
                <w:rFonts w:hint="eastAsia" w:ascii="仿宋" w:hAnsi="仿宋" w:eastAsia="仿宋" w:cs="仿宋"/>
                <w:snapToGrid w:val="0"/>
                <w:color w:val="auto"/>
                <w:spacing w:val="4"/>
                <w:kern w:val="0"/>
                <w:sz w:val="23"/>
                <w:szCs w:val="23"/>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6"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单轮得分</w:t>
            </w:r>
          </w:p>
        </w:tc>
        <w:tc>
          <w:tcPr>
            <w:tcW w:w="1322"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c>
          <w:tcPr>
            <w:tcW w:w="1456"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6"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单轮用时</w:t>
            </w:r>
          </w:p>
        </w:tc>
        <w:tc>
          <w:tcPr>
            <w:tcW w:w="1322"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c>
          <w:tcPr>
            <w:tcW w:w="1456"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总用时</w:t>
            </w:r>
          </w:p>
        </w:tc>
        <w:tc>
          <w:tcPr>
            <w:tcW w:w="3159" w:type="dxa"/>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c>
          <w:tcPr>
            <w:tcW w:w="1758"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r>
              <w:rPr>
                <w:rFonts w:hint="eastAsia" w:ascii="仿宋_GB2312" w:hAnsi="仿宋_GB2312" w:eastAsia="仿宋_GB2312" w:cs="仿宋_GB2312"/>
                <w:snapToGrid/>
                <w:color w:val="auto"/>
                <w:spacing w:val="-9"/>
                <w:kern w:val="0"/>
                <w:sz w:val="24"/>
                <w:szCs w:val="24"/>
                <w:lang w:val="en-US" w:eastAsia="zh-CN" w:bidi="zh-CN"/>
              </w:rPr>
              <w:t>总得分</w:t>
            </w:r>
          </w:p>
        </w:tc>
        <w:tc>
          <w:tcPr>
            <w:tcW w:w="2778"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64" w:lineRule="auto"/>
              <w:jc w:val="center"/>
              <w:textAlignment w:val="auto"/>
              <w:rPr>
                <w:rFonts w:hint="eastAsia" w:ascii="仿宋_GB2312" w:hAnsi="仿宋_GB2312" w:eastAsia="仿宋_GB2312" w:cs="仿宋_GB2312"/>
                <w:snapToGrid/>
                <w:color w:val="auto"/>
                <w:spacing w:val="-9"/>
                <w:kern w:val="0"/>
                <w:sz w:val="24"/>
                <w:szCs w:val="24"/>
                <w:lang w:val="en-US" w:eastAsia="zh-CN" w:bidi="zh-CN"/>
              </w:rPr>
            </w:pPr>
          </w:p>
        </w:tc>
      </w:tr>
    </w:tbl>
    <w:p>
      <w:pPr>
        <w:keepNext w:val="0"/>
        <w:keepLines w:val="0"/>
        <w:pageBreakBefore w:val="0"/>
        <w:widowControl/>
        <w:tabs>
          <w:tab w:val="left" w:pos="425"/>
        </w:tabs>
        <w:kinsoku w:val="0"/>
        <w:wordWrap/>
        <w:overflowPunct/>
        <w:topLinePunct w:val="0"/>
        <w:autoSpaceDE w:val="0"/>
        <w:autoSpaceDN w:val="0"/>
        <w:bidi w:val="0"/>
        <w:adjustRightInd w:val="0"/>
        <w:snapToGrid w:val="0"/>
        <w:spacing w:line="240" w:lineRule="auto"/>
        <w:jc w:val="both"/>
        <w:textAlignment w:val="baseline"/>
        <w:rPr>
          <w:rFonts w:hint="default" w:ascii="仿宋" w:hAnsi="仿宋" w:cs="仿宋" w:eastAsiaTheme="minorEastAsia"/>
          <w:b/>
          <w:bCs/>
          <w:color w:val="auto"/>
          <w:sz w:val="24"/>
          <w:szCs w:val="24"/>
          <w:u w:val="single"/>
          <w:lang w:val="en-US" w:eastAsia="zh-CN"/>
        </w:rPr>
      </w:pPr>
    </w:p>
    <w:p>
      <w:pPr>
        <w:keepNext w:val="0"/>
        <w:keepLines w:val="0"/>
        <w:pageBreakBefore w:val="0"/>
        <w:widowControl/>
        <w:tabs>
          <w:tab w:val="left" w:pos="425"/>
        </w:tabs>
        <w:kinsoku w:val="0"/>
        <w:wordWrap/>
        <w:overflowPunct/>
        <w:topLinePunct w:val="0"/>
        <w:autoSpaceDE w:val="0"/>
        <w:autoSpaceDN w:val="0"/>
        <w:bidi w:val="0"/>
        <w:adjustRightInd w:val="0"/>
        <w:snapToGrid w:val="0"/>
        <w:spacing w:line="240" w:lineRule="auto"/>
        <w:jc w:val="both"/>
        <w:textAlignment w:val="baseline"/>
        <w:rPr>
          <w:rFonts w:hint="default" w:ascii="仿宋" w:hAnsi="仿宋" w:cs="仿宋" w:eastAsiaTheme="minorEastAsia"/>
          <w:b/>
          <w:bCs/>
          <w:color w:val="auto"/>
          <w:sz w:val="24"/>
          <w:szCs w:val="24"/>
          <w:u w:val="single"/>
          <w:lang w:val="en-US" w:eastAsia="zh-CN"/>
        </w:rPr>
      </w:pPr>
    </w:p>
    <w:p>
      <w:pPr>
        <w:rPr>
          <w:rFonts w:hint="eastAsia" w:ascii="仿宋" w:hAnsi="仿宋" w:eastAsia="仿宋" w:cs="仿宋"/>
          <w:color w:val="auto"/>
          <w:sz w:val="23"/>
          <w:szCs w:val="23"/>
          <w:u w:val="single"/>
          <w:lang w:val="en-US" w:eastAsia="zh-CN"/>
        </w:rPr>
      </w:pPr>
      <w:r>
        <w:rPr>
          <w:rFonts w:hint="eastAsia" w:ascii="仿宋" w:hAnsi="仿宋" w:eastAsia="仿宋" w:cs="仿宋"/>
          <w:color w:val="auto"/>
          <w:spacing w:val="10"/>
          <w:sz w:val="23"/>
          <w:szCs w:val="23"/>
        </w:rPr>
        <w:t>参</w:t>
      </w:r>
      <w:r>
        <w:rPr>
          <w:rFonts w:hint="eastAsia" w:ascii="仿宋" w:hAnsi="仿宋" w:eastAsia="仿宋" w:cs="仿宋"/>
          <w:color w:val="auto"/>
          <w:spacing w:val="5"/>
          <w:sz w:val="23"/>
          <w:szCs w:val="23"/>
        </w:rPr>
        <w:t>赛队员</w:t>
      </w:r>
      <w:r>
        <w:rPr>
          <w:rFonts w:hint="eastAsia" w:ascii="仿宋" w:hAnsi="仿宋" w:eastAsia="仿宋" w:cs="仿宋"/>
          <w:color w:val="auto"/>
          <w:spacing w:val="5"/>
          <w:sz w:val="23"/>
          <w:szCs w:val="23"/>
          <w:lang w:val="en-US" w:eastAsia="zh-CN"/>
        </w:rPr>
        <w:t>签字</w:t>
      </w:r>
      <w:r>
        <w:rPr>
          <w:rFonts w:hint="eastAsia" w:ascii="仿宋" w:hAnsi="仿宋" w:eastAsia="仿宋" w:cs="仿宋"/>
          <w:color w:val="auto"/>
          <w:spacing w:val="5"/>
          <w:sz w:val="23"/>
          <w:szCs w:val="23"/>
        </w:rPr>
        <w:t>：</w:t>
      </w:r>
      <w:r>
        <w:rPr>
          <w:rFonts w:hint="eastAsia" w:ascii="仿宋" w:hAnsi="仿宋" w:eastAsia="仿宋" w:cs="仿宋"/>
          <w:color w:val="auto"/>
          <w:spacing w:val="5"/>
          <w:sz w:val="23"/>
          <w:szCs w:val="23"/>
          <w:u w:val="single"/>
          <w:lang w:val="en-US" w:eastAsia="zh-CN"/>
        </w:rPr>
        <w:t xml:space="preserve">                                                      </w:t>
      </w:r>
    </w:p>
    <w:p>
      <w:pPr>
        <w:spacing w:before="75" w:line="231" w:lineRule="auto"/>
        <w:rPr>
          <w:rFonts w:hint="eastAsia" w:ascii="仿宋" w:hAnsi="仿宋" w:eastAsia="仿宋" w:cs="仿宋"/>
          <w:color w:val="auto"/>
          <w:spacing w:val="10"/>
          <w:sz w:val="23"/>
          <w:szCs w:val="23"/>
        </w:rPr>
      </w:pPr>
    </w:p>
    <w:p>
      <w:pPr>
        <w:spacing w:before="75" w:line="231" w:lineRule="auto"/>
        <w:rPr>
          <w:rFonts w:hint="eastAsia" w:ascii="仿宋" w:hAnsi="仿宋" w:eastAsia="仿宋" w:cs="仿宋"/>
          <w:color w:val="auto"/>
          <w:sz w:val="23"/>
          <w:szCs w:val="23"/>
          <w:u w:val="single"/>
          <w:lang w:val="en-US" w:eastAsia="zh-CN"/>
        </w:rPr>
      </w:pPr>
      <w:r>
        <w:rPr>
          <w:rFonts w:hint="eastAsia" w:ascii="仿宋" w:hAnsi="仿宋" w:eastAsia="仿宋" w:cs="仿宋"/>
          <w:color w:val="auto"/>
          <w:spacing w:val="5"/>
          <w:sz w:val="23"/>
          <w:szCs w:val="23"/>
        </w:rPr>
        <w:t>裁判员签字：</w:t>
      </w:r>
      <w:r>
        <w:rPr>
          <w:rFonts w:hint="eastAsia" w:ascii="仿宋" w:hAnsi="仿宋" w:eastAsia="仿宋" w:cs="仿宋"/>
          <w:color w:val="auto"/>
          <w:spacing w:val="5"/>
          <w:sz w:val="23"/>
          <w:szCs w:val="23"/>
          <w:u w:val="single"/>
          <w:lang w:val="en-US" w:eastAsia="zh-CN"/>
        </w:rPr>
        <w:t xml:space="preserve">                                                        </w:t>
      </w:r>
    </w:p>
    <w:p>
      <w:pPr>
        <w:spacing w:before="75" w:line="230" w:lineRule="auto"/>
        <w:rPr>
          <w:rFonts w:hint="eastAsia" w:ascii="仿宋" w:hAnsi="仿宋" w:eastAsia="仿宋" w:cs="仿宋"/>
          <w:color w:val="auto"/>
          <w:spacing w:val="7"/>
          <w:sz w:val="23"/>
          <w:szCs w:val="23"/>
        </w:rPr>
      </w:pPr>
    </w:p>
    <w:p>
      <w:pPr>
        <w:spacing w:before="75" w:line="230" w:lineRule="auto"/>
        <w:rPr>
          <w:rFonts w:hint="eastAsia" w:ascii="仿宋" w:hAnsi="仿宋" w:eastAsia="仿宋" w:cs="仿宋"/>
          <w:color w:val="auto"/>
          <w:lang w:val="zh-CN" w:eastAsia="zh-CN"/>
        </w:rPr>
      </w:pPr>
      <w:r>
        <w:rPr>
          <w:rFonts w:hint="eastAsia" w:ascii="仿宋" w:hAnsi="仿宋" w:eastAsia="仿宋" w:cs="仿宋"/>
          <w:color w:val="auto"/>
          <w:spacing w:val="7"/>
          <w:sz w:val="23"/>
          <w:szCs w:val="23"/>
        </w:rPr>
        <w:t>取消参赛资格原因：</w:t>
      </w:r>
      <w:r>
        <w:rPr>
          <w:rFonts w:hint="eastAsia" w:ascii="仿宋" w:hAnsi="仿宋" w:eastAsia="仿宋" w:cs="仿宋"/>
          <w:color w:val="auto"/>
          <w:spacing w:val="7"/>
          <w:sz w:val="23"/>
          <w:szCs w:val="23"/>
          <w:u w:val="single"/>
          <w:lang w:val="en-US" w:eastAsia="zh-CN"/>
        </w:rPr>
        <w:t xml:space="preserve">                                                </w:t>
      </w:r>
    </w:p>
    <w:sectPr>
      <w:footerReference r:id="rId6" w:type="default"/>
      <w:pgSz w:w="11910" w:h="16840"/>
      <w:pgMar w:top="1431" w:right="1483" w:bottom="1157" w:left="1219" w:header="0" w:footer="979"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宋体u揰...">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034"/>
      <w:rPr>
        <w:rFonts w:ascii="Calibri" w:hAnsi="Calibri" w:eastAsia="Calibri" w:cs="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34"/>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kMDE1NjAwY2E3NGY5YzExZTczZjhlZTFiZjZhMDEifQ=="/>
    <w:docVar w:name="KSO_WPS_MARK_KEY" w:val="e63dcf99-b7fb-4da9-a7c2-a9b36330661b"/>
  </w:docVars>
  <w:rsids>
    <w:rsidRoot w:val="00000000"/>
    <w:rsid w:val="01A324E9"/>
    <w:rsid w:val="01C0644A"/>
    <w:rsid w:val="04D52D4B"/>
    <w:rsid w:val="052C4DA4"/>
    <w:rsid w:val="09216D68"/>
    <w:rsid w:val="0C947A11"/>
    <w:rsid w:val="0E1E081B"/>
    <w:rsid w:val="1286312F"/>
    <w:rsid w:val="13B40931"/>
    <w:rsid w:val="140B11F4"/>
    <w:rsid w:val="146711DA"/>
    <w:rsid w:val="158436DD"/>
    <w:rsid w:val="15910B7E"/>
    <w:rsid w:val="16E22022"/>
    <w:rsid w:val="1D3742F6"/>
    <w:rsid w:val="1D8B3D30"/>
    <w:rsid w:val="1FA862A6"/>
    <w:rsid w:val="22E73A08"/>
    <w:rsid w:val="253036E6"/>
    <w:rsid w:val="27111A08"/>
    <w:rsid w:val="28D70B46"/>
    <w:rsid w:val="28F87D28"/>
    <w:rsid w:val="29F666F3"/>
    <w:rsid w:val="2CD30559"/>
    <w:rsid w:val="2D281982"/>
    <w:rsid w:val="2DF50584"/>
    <w:rsid w:val="2E1F776E"/>
    <w:rsid w:val="31A54B47"/>
    <w:rsid w:val="338B0EAB"/>
    <w:rsid w:val="33CF50F3"/>
    <w:rsid w:val="34DA7DFC"/>
    <w:rsid w:val="360C640D"/>
    <w:rsid w:val="368B383A"/>
    <w:rsid w:val="377736C0"/>
    <w:rsid w:val="38B90EF4"/>
    <w:rsid w:val="3D5D3E54"/>
    <w:rsid w:val="3E1A3557"/>
    <w:rsid w:val="3E42747B"/>
    <w:rsid w:val="3F281CA4"/>
    <w:rsid w:val="40B52255"/>
    <w:rsid w:val="4114428E"/>
    <w:rsid w:val="42555E79"/>
    <w:rsid w:val="45A620EE"/>
    <w:rsid w:val="45B30A95"/>
    <w:rsid w:val="460743C1"/>
    <w:rsid w:val="462F6A8B"/>
    <w:rsid w:val="493500CD"/>
    <w:rsid w:val="4BB0449C"/>
    <w:rsid w:val="4CF06E7C"/>
    <w:rsid w:val="4E0D30CE"/>
    <w:rsid w:val="4E3D6623"/>
    <w:rsid w:val="4E484996"/>
    <w:rsid w:val="4F7F3A8B"/>
    <w:rsid w:val="52F90033"/>
    <w:rsid w:val="534C5EE4"/>
    <w:rsid w:val="53CC27A6"/>
    <w:rsid w:val="55886BA1"/>
    <w:rsid w:val="55CB540B"/>
    <w:rsid w:val="570B06F9"/>
    <w:rsid w:val="5B09162C"/>
    <w:rsid w:val="5B530DCE"/>
    <w:rsid w:val="5B5F2152"/>
    <w:rsid w:val="5C2341CE"/>
    <w:rsid w:val="5D556F75"/>
    <w:rsid w:val="5E940365"/>
    <w:rsid w:val="5EAB4F62"/>
    <w:rsid w:val="5F7F1737"/>
    <w:rsid w:val="5FE86D2C"/>
    <w:rsid w:val="6269211A"/>
    <w:rsid w:val="62A17ECC"/>
    <w:rsid w:val="667F08AC"/>
    <w:rsid w:val="67DE4621"/>
    <w:rsid w:val="6884144A"/>
    <w:rsid w:val="699C4E76"/>
    <w:rsid w:val="69AE6A9E"/>
    <w:rsid w:val="6C4D0763"/>
    <w:rsid w:val="6F7026EC"/>
    <w:rsid w:val="714242B6"/>
    <w:rsid w:val="71731F7D"/>
    <w:rsid w:val="764346F2"/>
    <w:rsid w:val="7ACF29F8"/>
    <w:rsid w:val="7E4259F4"/>
    <w:rsid w:val="7FA35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1"/>
    <w:pPr>
      <w:autoSpaceDE w:val="0"/>
      <w:autoSpaceDN w:val="0"/>
      <w:spacing w:before="17"/>
      <w:ind w:left="380"/>
      <w:jc w:val="left"/>
      <w:outlineLvl w:val="0"/>
    </w:pPr>
    <w:rPr>
      <w:rFonts w:ascii="微软雅黑" w:hAnsi="微软雅黑" w:eastAsia="微软雅黑" w:cs="微软雅黑"/>
      <w:b/>
      <w:bCs/>
      <w:kern w:val="0"/>
      <w:sz w:val="28"/>
      <w:szCs w:val="28"/>
      <w:lang w:val="zh-CN" w:bidi="zh-CN"/>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autoSpaceDE w:val="0"/>
      <w:autoSpaceDN w:val="0"/>
      <w:jc w:val="left"/>
    </w:pPr>
    <w:rPr>
      <w:rFonts w:ascii="微软雅黑" w:hAnsi="微软雅黑" w:eastAsia="微软雅黑" w:cs="微软雅黑"/>
      <w:kern w:val="0"/>
      <w:szCs w:val="21"/>
      <w:lang w:val="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Default"/>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4407</Words>
  <Characters>4728</Characters>
  <Lines>0</Lines>
  <Paragraphs>0</Paragraphs>
  <TotalTime>0</TotalTime>
  <ScaleCrop>false</ScaleCrop>
  <LinksUpToDate>false</LinksUpToDate>
  <CharactersWithSpaces>5082</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2023-01-07T02:16:00Z</dcterms:created>
  <dc:creator>11921</dc:creator>
  <cp:lastModifiedBy>施敏强</cp:lastModifiedBy>
  <dcterms:modified xsi:type="dcterms:W3CDTF">2023-02-06T03:24:06Z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BE6F9447561D42418465C847E67EFCA9</vt:lpwstr>
  </property>
</Properties>
</file>