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4F80" w14:textId="6851C11B" w:rsidR="00925B88" w:rsidRPr="0069611B" w:rsidRDefault="007B7F5B" w:rsidP="0069611B">
      <w:pPr>
        <w:pStyle w:val="a3"/>
        <w:widowControl/>
        <w:shd w:val="clear" w:color="auto" w:fill="FFFFFF"/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</w:pP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人工智能教育</w:t>
      </w: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“</w:t>
      </w: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共育</w:t>
      </w: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·</w:t>
      </w: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生态</w:t>
      </w: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”</w:t>
      </w:r>
      <w:r w:rsidRPr="008F009C">
        <w:rPr>
          <w:rFonts w:ascii="Times New Roman" w:eastAsia="方正小标宋简体" w:hAnsi="Times New Roman" w:cs="Times New Roman"/>
          <w:bCs/>
          <w:color w:val="0F1115"/>
          <w:sz w:val="44"/>
          <w:szCs w:val="44"/>
          <w:shd w:val="clear" w:color="auto" w:fill="FFFFFF"/>
        </w:rPr>
        <w:t>模式的苏州实践</w:t>
      </w:r>
    </w:p>
    <w:p w14:paraId="3246EA87" w14:textId="30CD6E54" w:rsidR="0028676F" w:rsidRPr="008F009C" w:rsidRDefault="007B7F5B" w:rsidP="00925B88">
      <w:pPr>
        <w:pStyle w:val="a3"/>
        <w:widowControl/>
        <w:shd w:val="clear" w:color="auto" w:fill="FFFFFF"/>
        <w:spacing w:line="560" w:lineRule="exact"/>
        <w:jc w:val="center"/>
        <w:rPr>
          <w:rFonts w:ascii="Times New Roman" w:eastAsia="楷体" w:hAnsi="Times New Roman" w:cs="Times New Roman"/>
          <w:color w:val="0F1115"/>
          <w:sz w:val="32"/>
          <w:szCs w:val="32"/>
          <w:shd w:val="clear" w:color="auto" w:fill="FFFFFF"/>
        </w:rPr>
      </w:pPr>
      <w:r w:rsidRPr="008F009C">
        <w:rPr>
          <w:rFonts w:ascii="Times New Roman" w:eastAsia="楷体" w:hAnsi="Times New Roman" w:cs="Times New Roman"/>
          <w:color w:val="0F1115"/>
          <w:sz w:val="32"/>
          <w:szCs w:val="32"/>
          <w:shd w:val="clear" w:color="auto" w:fill="FFFFFF"/>
        </w:rPr>
        <w:t>江苏省苏州中学园区校</w:t>
      </w:r>
    </w:p>
    <w:p w14:paraId="69EA336C" w14:textId="77777777" w:rsidR="00925B88" w:rsidRPr="008F009C" w:rsidRDefault="00925B88" w:rsidP="00925B88">
      <w:pPr>
        <w:pStyle w:val="a3"/>
        <w:widowControl/>
        <w:shd w:val="clear" w:color="auto" w:fill="FFFFFF"/>
        <w:spacing w:line="560" w:lineRule="exact"/>
        <w:jc w:val="center"/>
        <w:rPr>
          <w:rFonts w:ascii="Times New Roman" w:eastAsia="宋体" w:hAnsi="Times New Roman" w:cs="Times New Roman"/>
          <w:color w:val="0F1115"/>
          <w:sz w:val="28"/>
          <w:szCs w:val="28"/>
          <w:shd w:val="clear" w:color="auto" w:fill="FFFFFF"/>
        </w:rPr>
      </w:pPr>
    </w:p>
    <w:p w14:paraId="2490CD5A" w14:textId="228FD55A" w:rsidR="0028676F" w:rsidRPr="00F90021" w:rsidRDefault="007B7F5B" w:rsidP="00925B88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面对教育强国战略对人才培养的新要求，我们认识到人工智能教育绝不能是单一学校、单一学科的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孤军奋战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，而必须是一场系统性、生态化的深刻变革。自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2014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年起，我们进行了十年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以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共育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生态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为核心的人工智能教育的苏州实践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</w:t>
      </w:r>
      <w:r w:rsidR="00F9002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主要分为三个阶段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</w:t>
      </w:r>
      <w:r w:rsidR="00F90021" w:rsidRPr="00F90021">
        <w:rPr>
          <w:rFonts w:ascii="Times New Roman" w:eastAsia="仿宋_GB2312" w:hAnsi="Times New Roman" w:cs="Times New Roman" w:hint="eastAsia"/>
          <w:b/>
          <w:sz w:val="32"/>
          <w:szCs w:val="32"/>
          <w:shd w:val="clear" w:color="auto" w:fill="FFFFFF"/>
        </w:rPr>
        <w:t>一是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初创期（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2014-2015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：破壁初创，播种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共育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理念</w:t>
      </w:r>
      <w:r w:rsidR="00F9002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；</w:t>
      </w:r>
      <w:r w:rsidR="00F90021" w:rsidRPr="00F90021">
        <w:rPr>
          <w:rFonts w:ascii="Times New Roman" w:eastAsia="仿宋_GB2312" w:hAnsi="Times New Roman" w:cs="Times New Roman" w:hint="eastAsia"/>
          <w:b/>
          <w:sz w:val="32"/>
          <w:szCs w:val="32"/>
          <w:shd w:val="clear" w:color="auto" w:fill="FFFFFF"/>
        </w:rPr>
        <w:t>二是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汇通期（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2016-2019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：汇通共建，打造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资源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高地</w:t>
      </w:r>
      <w:r w:rsidR="00F90021">
        <w:rPr>
          <w:rFonts w:ascii="Times New Roman" w:eastAsia="仿宋_GB2312" w:hAnsi="Times New Roman" w:cs="Times New Roman" w:hint="eastAsia"/>
          <w:sz w:val="32"/>
          <w:szCs w:val="32"/>
          <w:shd w:val="clear" w:color="auto" w:fill="FFFFFF"/>
        </w:rPr>
        <w:t>；</w:t>
      </w:r>
      <w:r w:rsidR="00F90021" w:rsidRPr="00F90021">
        <w:rPr>
          <w:rFonts w:ascii="Times New Roman" w:eastAsia="仿宋_GB2312" w:hAnsi="Times New Roman" w:cs="Times New Roman" w:hint="eastAsia"/>
          <w:b/>
          <w:sz w:val="32"/>
          <w:szCs w:val="32"/>
          <w:shd w:val="clear" w:color="auto" w:fill="FFFFFF"/>
        </w:rPr>
        <w:t>三是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提优期（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2020-2024</w:t>
      </w:r>
      <w:r w:rsidRPr="00985CB3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）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：</w:t>
      </w:r>
      <w:proofErr w:type="gramStart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数智提</w:t>
      </w:r>
      <w:proofErr w:type="gramEnd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优，深化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生态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赋能。贯穿其中的灵魂与主线，正是由我校发起并全力推动</w:t>
      </w:r>
      <w:bookmarkStart w:id="0" w:name="_GoBack"/>
      <w:bookmarkEnd w:id="0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的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苏州市青少年数字公民培育计划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，在推进过程中，我们重点解决了三方面问题，并形成了相应的路径与方法：</w:t>
      </w:r>
    </w:p>
    <w:p w14:paraId="07CA4029" w14:textId="77777777" w:rsidR="0028676F" w:rsidRPr="008F009C" w:rsidRDefault="007B7F5B" w:rsidP="00925B88">
      <w:pPr>
        <w:pStyle w:val="a3"/>
        <w:widowControl/>
        <w:shd w:val="clear" w:color="auto" w:fill="FFFFFF"/>
        <w:spacing w:line="560" w:lineRule="exact"/>
        <w:ind w:firstLineChars="200" w:firstLine="640"/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</w:pPr>
      <w:r w:rsidRPr="008F009C"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  <w:t>一、如何实现共育主体融合度和实效性</w:t>
      </w:r>
    </w:p>
    <w:p w14:paraId="1F3C5964" w14:textId="102A7E81" w:rsidR="0028676F" w:rsidRPr="009A034E" w:rsidRDefault="007B7F5B" w:rsidP="008F009C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F90021">
        <w:rPr>
          <w:rFonts w:ascii="Times New Roman" w:eastAsia="仿宋_GB2312" w:hAnsi="Times New Roman" w:cs="Times New Roman"/>
          <w:b/>
          <w:sz w:val="32"/>
          <w:szCs w:val="32"/>
          <w:shd w:val="clear" w:color="auto" w:fill="FFFFFF"/>
        </w:rPr>
        <w:t>转化思想，主动规范作为</w:t>
      </w:r>
      <w:r w:rsidR="00F90021" w:rsidRPr="00F90021">
        <w:rPr>
          <w:rFonts w:ascii="Times New Roman" w:eastAsia="仿宋_GB2312" w:hAnsi="Times New Roman" w:cs="Times New Roman" w:hint="eastAsia"/>
          <w:b/>
          <w:sz w:val="32"/>
          <w:szCs w:val="32"/>
          <w:shd w:val="clear" w:color="auto" w:fill="FFFFFF"/>
        </w:rPr>
        <w:t>：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以往各育人主体条块分割、联动不足，缺乏长效机制。我们创办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苏州市青少年数字公民培育计划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，通过建立共育联盟与区域统筹机制，打破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多重壁垒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，在教育局、教科院、教师发展学院等共同支持下，实现跨校、跨领域协同，形成了</w:t>
      </w:r>
      <w:bookmarkStart w:id="1" w:name="OLE_LINK1"/>
      <w:bookmarkStart w:id="2" w:name="OLE_LINK2"/>
      <w:proofErr w:type="gramStart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合力群效</w:t>
      </w:r>
      <w:bookmarkEnd w:id="1"/>
      <w:bookmarkEnd w:id="2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的</w:t>
      </w:r>
      <w:proofErr w:type="gramEnd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bookmarkStart w:id="3" w:name="OLE_LINK3"/>
      <w:bookmarkStart w:id="4" w:name="OLE_LINK4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辐射源</w:t>
      </w:r>
      <w:bookmarkEnd w:id="3"/>
      <w:bookmarkEnd w:id="4"/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。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如建立课程基地，发展校际联盟，在教育行政主管部门支持下提档升级，设立指导中心，发布《行动白皮书》，培育项目学校，培训数字教研员，搭建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AI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教学资源网站，形成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点上突破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—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面上推广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的发展格局。</w:t>
      </w:r>
    </w:p>
    <w:p w14:paraId="5A2065AF" w14:textId="77777777" w:rsidR="0028676F" w:rsidRPr="008F009C" w:rsidRDefault="007B7F5B" w:rsidP="008F009C">
      <w:pPr>
        <w:pStyle w:val="a3"/>
        <w:widowControl/>
        <w:shd w:val="clear" w:color="auto" w:fill="FFFFFF"/>
        <w:spacing w:line="560" w:lineRule="exact"/>
        <w:ind w:firstLineChars="200" w:firstLine="640"/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</w:pPr>
      <w:r w:rsidRPr="008F009C"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  <w:t>二、如何实现课程资源适配度与教学供给侧发展</w:t>
      </w:r>
    </w:p>
    <w:p w14:paraId="3EB81605" w14:textId="27CDEEEC" w:rsidR="0028676F" w:rsidRPr="009A034E" w:rsidRDefault="007B7F5B" w:rsidP="00EC4603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8F009C">
        <w:rPr>
          <w:rStyle w:val="a4"/>
          <w:rFonts w:ascii="Times New Roman" w:eastAsia="仿宋_GB2312" w:hAnsi="Times New Roman" w:cs="Times New Roman"/>
          <w:bCs/>
          <w:color w:val="0F1115"/>
          <w:sz w:val="32"/>
          <w:szCs w:val="32"/>
          <w:shd w:val="clear" w:color="auto" w:fill="FFFFFF"/>
        </w:rPr>
        <w:lastRenderedPageBreak/>
        <w:t>汇聚力量，聚焦核心主阵地：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针对课程与技术、素养目标错位的问题，我们依托数字公民课程平台、</w:t>
      </w:r>
      <w:proofErr w:type="gramStart"/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校家社</w:t>
      </w:r>
      <w:proofErr w:type="gramEnd"/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政协同、地方产业与高校资源，系统开发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6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套跨学科课程、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10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本教材、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4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册教学指南，构建小初高贯通的项目式学习体系，构建了优质资源的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汇聚池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。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如使用趣味化编程平台，适配</w:t>
      </w:r>
      <w:proofErr w:type="gramStart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不</w:t>
      </w:r>
      <w:proofErr w:type="gramEnd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同学段、基础、能力孩子的编程学习及学习进度追踪；开发跨数学、生物、人工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智能等学科的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“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基于机器学习的树叶分类检测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”</w:t>
      </w:r>
      <w:r w:rsidRPr="009A034E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等项目式学习课程，促进了横向跨学科、纵向分层次的人工智能教育资源系统化进阶式发展。</w:t>
      </w:r>
    </w:p>
    <w:p w14:paraId="3D2978BF" w14:textId="77777777" w:rsidR="0028676F" w:rsidRPr="008F009C" w:rsidRDefault="007B7F5B" w:rsidP="008F009C">
      <w:pPr>
        <w:pStyle w:val="a3"/>
        <w:widowControl/>
        <w:shd w:val="clear" w:color="auto" w:fill="FFFFFF"/>
        <w:spacing w:line="560" w:lineRule="exact"/>
        <w:ind w:firstLineChars="200" w:firstLine="640"/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</w:pPr>
      <w:r w:rsidRPr="008F009C"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  <w:t>三、如何</w:t>
      </w:r>
      <w:proofErr w:type="gramStart"/>
      <w:r w:rsidRPr="008F009C"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  <w:t>实现数智生态</w:t>
      </w:r>
      <w:proofErr w:type="gramEnd"/>
      <w:r w:rsidRPr="008F009C">
        <w:rPr>
          <w:rStyle w:val="a4"/>
          <w:rFonts w:ascii="黑体" w:eastAsia="黑体" w:hAnsi="黑体" w:cs="Times New Roman"/>
          <w:b w:val="0"/>
          <w:bCs/>
          <w:color w:val="0F1115"/>
          <w:sz w:val="32"/>
          <w:szCs w:val="32"/>
          <w:shd w:val="clear" w:color="auto" w:fill="FFFFFF"/>
        </w:rPr>
        <w:t>赋能深度学习与个性化发展</w:t>
      </w:r>
    </w:p>
    <w:p w14:paraId="062EEC3B" w14:textId="77777777" w:rsidR="001742A2" w:rsidRPr="00F90021" w:rsidRDefault="007B7F5B" w:rsidP="001742A2">
      <w:pPr>
        <w:pStyle w:val="a3"/>
        <w:widowControl/>
        <w:shd w:val="clear" w:color="auto" w:fill="FFFFFF"/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</w:pPr>
      <w:r w:rsidRPr="008F009C">
        <w:rPr>
          <w:rStyle w:val="a4"/>
          <w:rFonts w:ascii="Times New Roman" w:eastAsia="仿宋_GB2312" w:hAnsi="Times New Roman" w:cs="Times New Roman"/>
          <w:bCs/>
          <w:color w:val="0F1115"/>
          <w:sz w:val="32"/>
          <w:szCs w:val="32"/>
          <w:shd w:val="clear" w:color="auto" w:fill="FFFFFF"/>
        </w:rPr>
        <w:t>优化结构，创新素养导向与个性培育：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以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数字公民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平台为基座，引入大数据精准教学等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AI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工具，赋能教学变革，实现规模化的因材施教。不仅教学</w:t>
      </w:r>
      <w:proofErr w:type="gramStart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生认识</w:t>
      </w:r>
      <w:proofErr w:type="gramEnd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AI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，更用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AI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服务好教学，形成了内容与工具、学习与赋能相互促进的良性生态。强化深度学习与个性发展，实现资源与需求的精准对接，打造了内</w:t>
      </w:r>
      <w:proofErr w:type="gramStart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驱强大</w:t>
      </w:r>
      <w:proofErr w:type="gramEnd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的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发动机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。如某次模拟考试后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,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大数据精准教学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AI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工具提示有部分学生在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函数与导数综合应用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学习上存在较大困难，数学</w:t>
      </w:r>
      <w:proofErr w:type="gramStart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备课组</w:t>
      </w:r>
      <w:proofErr w:type="gramEnd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立即根据此动态，开发专项训练课程，两周后该部分内容的得分率显著提升，实现</w:t>
      </w:r>
      <w:proofErr w:type="gramStart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了数智生</w:t>
      </w:r>
      <w:proofErr w:type="gramEnd"/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态赋能教学。</w:t>
      </w:r>
    </w:p>
    <w:p w14:paraId="3B11DD20" w14:textId="5EC53B9A" w:rsidR="000B6338" w:rsidRPr="00F90021" w:rsidRDefault="00DB0974" w:rsidP="001742A2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在人工智能教育路径探索过程中，</w:t>
      </w:r>
      <w:r w:rsidR="007B7F5B" w:rsidRPr="00F90021">
        <w:rPr>
          <w:rFonts w:ascii="Times New Roman" w:eastAsia="仿宋_GB2312" w:hAnsi="Times New Roman" w:cs="Times New Roman"/>
          <w:b/>
          <w:color w:val="0F1115"/>
          <w:sz w:val="32"/>
          <w:szCs w:val="32"/>
          <w:shd w:val="clear" w:color="auto" w:fill="FFFFFF"/>
        </w:rPr>
        <w:t>我们创新</w:t>
      </w:r>
      <w:r w:rsidRPr="00F90021">
        <w:rPr>
          <w:rFonts w:ascii="Times New Roman" w:eastAsia="仿宋_GB2312" w:hAnsi="Times New Roman" w:cs="Times New Roman" w:hint="eastAsia"/>
          <w:b/>
          <w:color w:val="0F1115"/>
          <w:sz w:val="32"/>
          <w:szCs w:val="32"/>
          <w:shd w:val="clear" w:color="auto" w:fill="FFFFFF"/>
        </w:rPr>
        <w:t>理念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形成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机制革新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-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教学创新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-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学习变革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-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个性发展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的有机生态发展逻辑</w:t>
      </w:r>
      <w:r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；</w:t>
      </w:r>
      <w:r w:rsidRPr="00F90021">
        <w:rPr>
          <w:rFonts w:ascii="Times New Roman" w:eastAsia="仿宋_GB2312" w:hAnsi="Times New Roman" w:cs="Times New Roman" w:hint="eastAsia"/>
          <w:b/>
          <w:color w:val="0F1115"/>
          <w:sz w:val="32"/>
          <w:szCs w:val="32"/>
          <w:shd w:val="clear" w:color="auto" w:fill="FFFFFF"/>
        </w:rPr>
        <w:t>我们</w:t>
      </w:r>
      <w:r w:rsidRPr="00F90021">
        <w:rPr>
          <w:rFonts w:ascii="Times New Roman" w:eastAsia="仿宋_GB2312" w:hAnsi="Times New Roman" w:cs="Times New Roman"/>
          <w:b/>
          <w:color w:val="0F1115"/>
          <w:sz w:val="32"/>
          <w:szCs w:val="32"/>
          <w:shd w:val="clear" w:color="auto" w:fill="FFFFFF"/>
        </w:rPr>
        <w:t>创新</w:t>
      </w:r>
      <w:r w:rsidR="007B7F5B" w:rsidRPr="00F90021">
        <w:rPr>
          <w:rFonts w:ascii="Times New Roman" w:eastAsia="仿宋_GB2312" w:hAnsi="Times New Roman" w:cs="Times New Roman"/>
          <w:b/>
          <w:color w:val="0F1115"/>
          <w:sz w:val="32"/>
          <w:szCs w:val="32"/>
          <w:shd w:val="clear" w:color="auto" w:fill="FFFFFF"/>
        </w:rPr>
        <w:t>实践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，坚持以教学主阵地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+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学习共同体深度融合，精进项目式学习，</w:t>
      </w:r>
      <w:r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促进</w:t>
      </w:r>
      <w:r w:rsidR="000B6338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学生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学习热情和学术友爱</w:t>
      </w:r>
      <w:r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；</w:t>
      </w:r>
      <w:r w:rsidRPr="00F90021">
        <w:rPr>
          <w:rFonts w:ascii="Times New Roman" w:eastAsia="仿宋_GB2312" w:hAnsi="Times New Roman" w:cs="Times New Roman" w:hint="eastAsia"/>
          <w:b/>
          <w:color w:val="0F1115"/>
          <w:sz w:val="32"/>
          <w:szCs w:val="32"/>
          <w:shd w:val="clear" w:color="auto" w:fill="FFFFFF"/>
        </w:rPr>
        <w:t>我们创新</w:t>
      </w:r>
      <w:r w:rsidR="007B7F5B" w:rsidRPr="00F90021">
        <w:rPr>
          <w:rFonts w:ascii="Times New Roman" w:eastAsia="仿宋_GB2312" w:hAnsi="Times New Roman" w:cs="Times New Roman"/>
          <w:b/>
          <w:color w:val="0F1115"/>
          <w:sz w:val="32"/>
          <w:szCs w:val="32"/>
          <w:shd w:val="clear" w:color="auto" w:fill="FFFFFF"/>
        </w:rPr>
        <w:t>机制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</w:t>
      </w:r>
      <w:r w:rsidR="007B7F5B" w:rsidRPr="00DB0974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引入思政和人文价值内容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，健全虚拟生态，适应健康个性培育与深度</w:t>
      </w:r>
      <w:r w:rsidR="007B7F5B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lastRenderedPageBreak/>
        <w:t>学习。</w:t>
      </w:r>
      <w:r w:rsidR="00DA4422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目前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，人工智能教育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共育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·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生态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模式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已结出丰硕成果：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苏州市青少年数字公民培育计划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共建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133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所联盟校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，覆盖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全市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30%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以上中小学，教师参与率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超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95%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，学生活动参与率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超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70%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；连续开展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四届共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8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场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人工智能竞技活动，</w:t>
      </w:r>
      <w:r w:rsidR="000B6338" w:rsidRPr="004D5652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覆盖学生</w:t>
      </w:r>
      <w:r w:rsidR="001742A2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3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万余人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；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培训教师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260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余人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</w:t>
      </w:r>
      <w:r w:rsidR="000B6338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覆盖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中小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学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14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门学科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</w:t>
      </w:r>
      <w:r w:rsidR="000B6338" w:rsidRPr="009A034E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开展人工智能</w:t>
      </w:r>
      <w:r w:rsidR="000B6338" w:rsidRPr="00F90021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大市公开课</w:t>
      </w:r>
      <w:r w:rsidR="000B6338"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19</w:t>
      </w:r>
      <w:r w:rsidR="000B6338" w:rsidRPr="00F90021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节</w:t>
      </w:r>
      <w:r w:rsidR="000B6338" w:rsidRPr="009A034E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，构建</w:t>
      </w:r>
      <w:r w:rsidR="00DA4422" w:rsidRPr="009A034E">
        <w:rPr>
          <w:rFonts w:ascii="Times New Roman" w:eastAsia="仿宋_GB2312" w:hAnsi="Times New Roman" w:cs="Times New Roman" w:hint="eastAsia"/>
          <w:color w:val="0F1115"/>
          <w:sz w:val="32"/>
          <w:szCs w:val="32"/>
          <w:shd w:val="clear" w:color="auto" w:fill="FFFFFF"/>
        </w:rPr>
        <w:t>了</w:t>
      </w:r>
      <w:r w:rsidR="000B6338" w:rsidRPr="009A034E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上下贯通、校际联动的教</w:t>
      </w:r>
      <w:r w:rsidR="000B6338"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研新生态。</w:t>
      </w:r>
    </w:p>
    <w:p w14:paraId="67442E9A" w14:textId="7E85490F" w:rsidR="0028676F" w:rsidRPr="00F90021" w:rsidRDefault="007B7F5B" w:rsidP="00DA4422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</w:pP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我们用实践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形成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辐射源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、构建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汇聚池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、打造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发动机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，最终孕育成为了苏州人工智能教育的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示范田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实现了从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单育、独育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到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共育、共生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的跨越。未来，我们将继续深化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共育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·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生态</w:t>
      </w:r>
      <w:r w:rsidRPr="00F90021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模式，与更多同仁携手，将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苏州实践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打造成更具影响力的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江苏样本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和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“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全国范式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”</w:t>
      </w:r>
      <w:r w:rsidRPr="008F009C">
        <w:rPr>
          <w:rFonts w:ascii="Times New Roman" w:eastAsia="仿宋_GB2312" w:hAnsi="Times New Roman" w:cs="Times New Roman"/>
          <w:color w:val="0F1115"/>
          <w:sz w:val="32"/>
          <w:szCs w:val="32"/>
          <w:shd w:val="clear" w:color="auto" w:fill="FFFFFF"/>
        </w:rPr>
        <w:t>，为培养担当民族复兴大任的人工智能时代新人贡献力量。</w:t>
      </w:r>
    </w:p>
    <w:sectPr w:rsidR="0028676F" w:rsidRPr="00F90021" w:rsidSect="009A034E">
      <w:footerReference w:type="even" r:id="rId6"/>
      <w:footerReference w:type="default" r:id="rId7"/>
      <w:pgSz w:w="11906" w:h="16838"/>
      <w:pgMar w:top="2098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36296" w14:textId="77777777" w:rsidR="000369A8" w:rsidRDefault="000369A8" w:rsidP="006D47C7">
      <w:r>
        <w:separator/>
      </w:r>
    </w:p>
  </w:endnote>
  <w:endnote w:type="continuationSeparator" w:id="0">
    <w:p w14:paraId="3A12A313" w14:textId="77777777" w:rsidR="000369A8" w:rsidRDefault="000369A8" w:rsidP="006D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373266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734B8BF" w14:textId="1D30B18E" w:rsidR="009A034E" w:rsidRPr="009A034E" w:rsidRDefault="009A034E">
        <w:pPr>
          <w:pStyle w:val="a8"/>
          <w:rPr>
            <w:rFonts w:asciiTheme="minorEastAsia" w:hAnsiTheme="minorEastAsia"/>
            <w:sz w:val="28"/>
            <w:szCs w:val="28"/>
          </w:rPr>
        </w:pPr>
        <w:r w:rsidRPr="009A034E">
          <w:rPr>
            <w:rFonts w:asciiTheme="minorEastAsia" w:hAnsiTheme="minorEastAsia"/>
            <w:sz w:val="28"/>
            <w:szCs w:val="28"/>
          </w:rPr>
          <w:fldChar w:fldCharType="begin"/>
        </w:r>
        <w:r w:rsidRPr="009A034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9A034E">
          <w:rPr>
            <w:rFonts w:asciiTheme="minorEastAsia" w:hAnsiTheme="minorEastAsia"/>
            <w:sz w:val="28"/>
            <w:szCs w:val="28"/>
          </w:rPr>
          <w:fldChar w:fldCharType="separate"/>
        </w:r>
        <w:r w:rsidRPr="009A034E">
          <w:rPr>
            <w:rFonts w:asciiTheme="minorEastAsia" w:hAnsiTheme="minorEastAsia"/>
            <w:sz w:val="28"/>
            <w:szCs w:val="28"/>
            <w:lang w:val="zh-CN"/>
          </w:rPr>
          <w:t>2</w:t>
        </w:r>
        <w:r w:rsidRPr="009A034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22B05F4" w14:textId="77777777" w:rsidR="009A034E" w:rsidRDefault="009A03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126917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8933508" w14:textId="19E3E882" w:rsidR="009A034E" w:rsidRPr="009A034E" w:rsidRDefault="009A034E">
        <w:pPr>
          <w:pStyle w:val="a8"/>
          <w:jc w:val="right"/>
          <w:rPr>
            <w:rFonts w:ascii="宋体" w:eastAsia="宋体" w:hAnsi="宋体"/>
            <w:sz w:val="28"/>
            <w:szCs w:val="28"/>
          </w:rPr>
        </w:pPr>
        <w:r w:rsidRPr="009A034E">
          <w:rPr>
            <w:rFonts w:ascii="宋体" w:eastAsia="宋体" w:hAnsi="宋体"/>
            <w:sz w:val="28"/>
            <w:szCs w:val="28"/>
          </w:rPr>
          <w:fldChar w:fldCharType="begin"/>
        </w:r>
        <w:r w:rsidRPr="009A034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9A034E">
          <w:rPr>
            <w:rFonts w:ascii="宋体" w:eastAsia="宋体" w:hAnsi="宋体"/>
            <w:sz w:val="28"/>
            <w:szCs w:val="28"/>
          </w:rPr>
          <w:fldChar w:fldCharType="separate"/>
        </w:r>
        <w:r w:rsidRPr="009A034E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9A034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1F37E9E" w14:textId="77777777" w:rsidR="009A034E" w:rsidRDefault="009A03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C4B35" w14:textId="77777777" w:rsidR="000369A8" w:rsidRDefault="000369A8" w:rsidP="006D47C7">
      <w:r>
        <w:separator/>
      </w:r>
    </w:p>
  </w:footnote>
  <w:footnote w:type="continuationSeparator" w:id="0">
    <w:p w14:paraId="120F7B27" w14:textId="77777777" w:rsidR="000369A8" w:rsidRDefault="000369A8" w:rsidP="006D4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6F"/>
    <w:rsid w:val="000369A8"/>
    <w:rsid w:val="000B6338"/>
    <w:rsid w:val="001742A2"/>
    <w:rsid w:val="0017760D"/>
    <w:rsid w:val="001B20C9"/>
    <w:rsid w:val="001C6B60"/>
    <w:rsid w:val="0028676F"/>
    <w:rsid w:val="002B5D42"/>
    <w:rsid w:val="003B66EB"/>
    <w:rsid w:val="004D5652"/>
    <w:rsid w:val="00674B3A"/>
    <w:rsid w:val="0069611B"/>
    <w:rsid w:val="006D47C7"/>
    <w:rsid w:val="007B7F5B"/>
    <w:rsid w:val="008A7929"/>
    <w:rsid w:val="008F009C"/>
    <w:rsid w:val="00922834"/>
    <w:rsid w:val="00925B88"/>
    <w:rsid w:val="00985CB3"/>
    <w:rsid w:val="009A034E"/>
    <w:rsid w:val="00AC1F38"/>
    <w:rsid w:val="00DA4422"/>
    <w:rsid w:val="00DB0974"/>
    <w:rsid w:val="00EB4C4D"/>
    <w:rsid w:val="00EC20BA"/>
    <w:rsid w:val="00EC4603"/>
    <w:rsid w:val="00F526B2"/>
    <w:rsid w:val="00F90021"/>
    <w:rsid w:val="0C23195E"/>
    <w:rsid w:val="0CDD258B"/>
    <w:rsid w:val="0F221B7B"/>
    <w:rsid w:val="19A933FC"/>
    <w:rsid w:val="1B0133AA"/>
    <w:rsid w:val="223A2F9A"/>
    <w:rsid w:val="235346C0"/>
    <w:rsid w:val="38471CD2"/>
    <w:rsid w:val="3878646B"/>
    <w:rsid w:val="4B461885"/>
    <w:rsid w:val="52E729F7"/>
    <w:rsid w:val="5985412D"/>
    <w:rsid w:val="5A380F82"/>
    <w:rsid w:val="5CC756CC"/>
    <w:rsid w:val="5DBA3F41"/>
    <w:rsid w:val="6EBF76DD"/>
    <w:rsid w:val="71DD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44EAC"/>
  <w15:docId w15:val="{730EBFDD-046B-4D66-8B9B-8D3B5FA9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6D4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D47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6D4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D47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AC1F38"/>
    <w:rPr>
      <w:sz w:val="18"/>
      <w:szCs w:val="18"/>
    </w:rPr>
  </w:style>
  <w:style w:type="character" w:customStyle="1" w:styleId="ab">
    <w:name w:val="批注框文本 字符"/>
    <w:basedOn w:val="a0"/>
    <w:link w:val="aa"/>
    <w:rsid w:val="00AC1F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11291</dc:creator>
  <cp:lastModifiedBy>李建芬</cp:lastModifiedBy>
  <cp:revision>2</cp:revision>
  <dcterms:created xsi:type="dcterms:W3CDTF">2025-10-31T07:55:00Z</dcterms:created>
  <dcterms:modified xsi:type="dcterms:W3CDTF">2025-10-31T07:55:00Z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eyJoZGlkIjoiZjhlNWEyNGVjYzllZDY4ZjFmZGM4M2UzNGYyODY1ZDgiLCJ1c2VySWQiOiIyMDYxMzIxNTcifQ==</vt:lpwstr>
  </property>
  <property fmtid="{D5CDD505-2E9C-101B-9397-08002B2CF9AE}" pid="4" name="ICV">
    <vt:lpwstr>03B97428AF8D4A2E82C818F0A960A054_13</vt:lpwstr>
  </property>
</Properties>
</file>